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DFA9" w14:textId="5B21963E" w:rsidR="00E85096" w:rsidRPr="00675084" w:rsidRDefault="005263B3" w:rsidP="00675084">
      <w:pPr>
        <w:jc w:val="center"/>
        <w:rPr>
          <w:rFonts w:ascii="Arial" w:hAnsi="Arial" w:cs="Arial"/>
          <w:b/>
          <w:sz w:val="36"/>
          <w:szCs w:val="36"/>
        </w:rPr>
      </w:pPr>
      <w:r>
        <w:rPr>
          <w:rFonts w:ascii="Arial" w:hAnsi="Arial" w:cs="Arial"/>
          <w:b/>
          <w:sz w:val="36"/>
          <w:szCs w:val="36"/>
        </w:rPr>
        <w:t xml:space="preserve">UK </w:t>
      </w:r>
      <w:r w:rsidR="00DC2986">
        <w:rPr>
          <w:rFonts w:ascii="Arial" w:hAnsi="Arial" w:cs="Arial"/>
          <w:b/>
          <w:sz w:val="36"/>
          <w:szCs w:val="36"/>
        </w:rPr>
        <w:t>General Data Protection Regulation</w:t>
      </w:r>
      <w:r>
        <w:rPr>
          <w:rFonts w:ascii="Arial" w:hAnsi="Arial" w:cs="Arial"/>
          <w:b/>
          <w:sz w:val="36"/>
          <w:szCs w:val="36"/>
        </w:rPr>
        <w:t xml:space="preserve"> </w:t>
      </w:r>
      <w:r w:rsidR="00FE4C60">
        <w:rPr>
          <w:rFonts w:ascii="Arial" w:hAnsi="Arial" w:cs="Arial"/>
          <w:b/>
          <w:sz w:val="36"/>
          <w:szCs w:val="36"/>
        </w:rPr>
        <w:t>Policy</w:t>
      </w:r>
    </w:p>
    <w:p w14:paraId="34CF158F" w14:textId="77777777" w:rsidR="00E85096" w:rsidRDefault="00E85096">
      <w:pPr>
        <w:rPr>
          <w:rFonts w:ascii="Arial" w:hAnsi="Arial" w:cs="Arial"/>
          <w:sz w:val="28"/>
          <w:szCs w:val="28"/>
        </w:rPr>
      </w:pPr>
    </w:p>
    <w:tbl>
      <w:tblPr>
        <w:tblW w:w="10768"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91"/>
        <w:gridCol w:w="2206"/>
        <w:gridCol w:w="2084"/>
        <w:gridCol w:w="3246"/>
      </w:tblGrid>
      <w:tr w:rsidR="00675084" w:rsidRPr="00CD3C24" w14:paraId="522235BE" w14:textId="77777777" w:rsidTr="009A4125">
        <w:trPr>
          <w:trHeight w:val="259"/>
          <w:jc w:val="center"/>
        </w:trPr>
        <w:tc>
          <w:tcPr>
            <w:tcW w:w="123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1993"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09"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08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25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9A4125">
        <w:trPr>
          <w:trHeight w:val="259"/>
          <w:jc w:val="center"/>
        </w:trPr>
        <w:tc>
          <w:tcPr>
            <w:tcW w:w="1230"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FBAB1BF" w:rsidR="00675084" w:rsidRPr="009A4125" w:rsidRDefault="009A4125" w:rsidP="00515291">
            <w:pPr>
              <w:jc w:val="center"/>
              <w:rPr>
                <w:rFonts w:asciiTheme="minorHAnsi" w:eastAsia="Arial" w:hAnsiTheme="minorHAnsi" w:cs="Arial"/>
                <w:spacing w:val="-2"/>
                <w:sz w:val="26"/>
                <w:szCs w:val="26"/>
              </w:rPr>
            </w:pPr>
            <w:r w:rsidRPr="009A4125">
              <w:rPr>
                <w:rFonts w:asciiTheme="minorHAnsi" w:eastAsia="Arial" w:hAnsiTheme="minorHAnsi" w:cs="Arial"/>
                <w:spacing w:val="-2"/>
                <w:sz w:val="26"/>
                <w:szCs w:val="26"/>
              </w:rPr>
              <w:t>1.</w:t>
            </w: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63F1DB9C" w14:textId="5171904A" w:rsidR="00675084" w:rsidRPr="009A4125" w:rsidRDefault="009A4125" w:rsidP="00515291">
            <w:pPr>
              <w:rPr>
                <w:rFonts w:asciiTheme="minorHAnsi" w:eastAsia="Arial" w:hAnsiTheme="minorHAnsi" w:cs="Arial"/>
                <w:spacing w:val="-2"/>
                <w:sz w:val="26"/>
                <w:szCs w:val="26"/>
              </w:rPr>
            </w:pPr>
            <w:r w:rsidRPr="009A4125">
              <w:rPr>
                <w:rFonts w:asciiTheme="minorHAnsi" w:eastAsia="Arial" w:hAnsiTheme="minorHAnsi" w:cs="Arial"/>
                <w:spacing w:val="-2"/>
                <w:sz w:val="26"/>
                <w:szCs w:val="26"/>
              </w:rPr>
              <w:t>April21</w:t>
            </w:r>
          </w:p>
        </w:tc>
        <w:tc>
          <w:tcPr>
            <w:tcW w:w="2209" w:type="dxa"/>
            <w:tcBorders>
              <w:top w:val="single" w:sz="4" w:space="0" w:color="333333"/>
              <w:left w:val="single" w:sz="4" w:space="0" w:color="333333"/>
              <w:bottom w:val="single" w:sz="4" w:space="0" w:color="333333"/>
              <w:right w:val="single" w:sz="4" w:space="0" w:color="333333"/>
            </w:tcBorders>
            <w:shd w:val="clear" w:color="auto" w:fill="auto"/>
          </w:tcPr>
          <w:p w14:paraId="5082EA54" w14:textId="514DFCF9" w:rsidR="00675084" w:rsidRPr="009A4125" w:rsidRDefault="009A4125" w:rsidP="00515291">
            <w:pPr>
              <w:rPr>
                <w:rFonts w:asciiTheme="minorHAnsi" w:eastAsia="Arial" w:hAnsiTheme="minorHAnsi" w:cs="Arial"/>
                <w:spacing w:val="-2"/>
                <w:sz w:val="26"/>
                <w:szCs w:val="26"/>
              </w:rPr>
            </w:pPr>
            <w:r w:rsidRPr="009A4125">
              <w:rPr>
                <w:rFonts w:asciiTheme="minorHAnsi" w:eastAsia="Arial" w:hAnsiTheme="minorHAnsi" w:cs="Arial"/>
                <w:spacing w:val="-2"/>
                <w:sz w:val="26"/>
                <w:szCs w:val="26"/>
              </w:rPr>
              <w:t>Tanya Burton</w:t>
            </w: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49647F9E" w14:textId="6F7B6013" w:rsidR="00675084" w:rsidRPr="009A4125" w:rsidRDefault="009A4125" w:rsidP="00515291">
            <w:pPr>
              <w:rPr>
                <w:rFonts w:asciiTheme="minorHAnsi" w:eastAsia="Arial" w:hAnsiTheme="minorHAnsi" w:cs="Arial"/>
                <w:spacing w:val="-2"/>
                <w:sz w:val="26"/>
                <w:szCs w:val="26"/>
              </w:rPr>
            </w:pPr>
            <w:r w:rsidRPr="009A4125">
              <w:rPr>
                <w:rFonts w:asciiTheme="minorHAnsi" w:eastAsia="Arial" w:hAnsiTheme="minorHAnsi" w:cs="Arial"/>
                <w:spacing w:val="-2"/>
                <w:sz w:val="26"/>
                <w:szCs w:val="26"/>
              </w:rPr>
              <w:t>Tanya Burton</w:t>
            </w:r>
          </w:p>
        </w:tc>
        <w:tc>
          <w:tcPr>
            <w:tcW w:w="3250" w:type="dxa"/>
            <w:tcBorders>
              <w:top w:val="single" w:sz="4" w:space="0" w:color="333333"/>
              <w:left w:val="single" w:sz="4" w:space="0" w:color="333333"/>
              <w:bottom w:val="single" w:sz="4" w:space="0" w:color="333333"/>
              <w:right w:val="single" w:sz="4" w:space="0" w:color="333333"/>
            </w:tcBorders>
            <w:shd w:val="clear" w:color="auto" w:fill="auto"/>
          </w:tcPr>
          <w:p w14:paraId="2F80A7D7" w14:textId="1EE605EE" w:rsidR="00675084" w:rsidRPr="009A4125" w:rsidRDefault="009A4125" w:rsidP="00515291">
            <w:pPr>
              <w:rPr>
                <w:rFonts w:asciiTheme="minorHAnsi" w:hAnsiTheme="minorHAnsi"/>
                <w:sz w:val="26"/>
                <w:szCs w:val="26"/>
              </w:rPr>
            </w:pPr>
            <w:r w:rsidRPr="009A4125">
              <w:rPr>
                <w:rFonts w:asciiTheme="minorHAnsi" w:hAnsiTheme="minorHAnsi"/>
                <w:sz w:val="26"/>
                <w:szCs w:val="26"/>
              </w:rPr>
              <w:t>Replaces the GDPR Policy</w:t>
            </w:r>
          </w:p>
        </w:tc>
      </w:tr>
      <w:tr w:rsidR="00675084" w:rsidRPr="00CD3C24" w14:paraId="7C35111B" w14:textId="77777777" w:rsidTr="009A4125">
        <w:trPr>
          <w:trHeight w:val="259"/>
          <w:jc w:val="center"/>
        </w:trPr>
        <w:tc>
          <w:tcPr>
            <w:tcW w:w="1230"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09"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250"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9A4125">
        <w:trPr>
          <w:trHeight w:val="259"/>
          <w:jc w:val="center"/>
        </w:trPr>
        <w:tc>
          <w:tcPr>
            <w:tcW w:w="1230"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09"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250"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9A4125">
        <w:trPr>
          <w:trHeight w:val="246"/>
          <w:jc w:val="center"/>
        </w:trPr>
        <w:tc>
          <w:tcPr>
            <w:tcW w:w="1230"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1993"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09"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08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250"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33646BE7" w:rsidR="000858D5" w:rsidRPr="009934CD" w:rsidRDefault="00D05574">
      <w:pPr>
        <w:rPr>
          <w:rFonts w:ascii="Arial" w:hAnsi="Arial" w:cs="Arial"/>
          <w:b/>
          <w:sz w:val="28"/>
          <w:szCs w:val="28"/>
        </w:rPr>
      </w:pPr>
      <w:r w:rsidRPr="009934CD">
        <w:rPr>
          <w:rFonts w:ascii="Arial" w:hAnsi="Arial" w:cs="Arial"/>
          <w:b/>
          <w:sz w:val="28"/>
          <w:szCs w:val="28"/>
        </w:rPr>
        <w:t>Table of c</w:t>
      </w:r>
      <w:r w:rsidR="000858D5" w:rsidRPr="009934CD">
        <w:rPr>
          <w:rFonts w:ascii="Arial" w:hAnsi="Arial" w:cs="Arial"/>
          <w:b/>
          <w:sz w:val="28"/>
          <w:szCs w:val="28"/>
        </w:rPr>
        <w:t>ontents</w:t>
      </w:r>
    </w:p>
    <w:p w14:paraId="672969CF" w14:textId="545FA2EA" w:rsidR="00AD5AA9" w:rsidRPr="009934CD" w:rsidRDefault="00D85E4D">
      <w:pPr>
        <w:pStyle w:val="TOC1"/>
        <w:rPr>
          <w:rFonts w:eastAsiaTheme="minorEastAsia"/>
          <w:b w:val="0"/>
          <w:bCs w:val="0"/>
          <w:lang w:eastAsia="en-GB"/>
        </w:rPr>
      </w:pPr>
      <w:r w:rsidRPr="009934CD">
        <w:rPr>
          <w:sz w:val="20"/>
          <w:szCs w:val="28"/>
        </w:rPr>
        <w:fldChar w:fldCharType="begin"/>
      </w:r>
      <w:r w:rsidRPr="009934CD">
        <w:rPr>
          <w:sz w:val="20"/>
          <w:szCs w:val="28"/>
        </w:rPr>
        <w:instrText xml:space="preserve"> TOC \o "1-3" \h \z \u </w:instrText>
      </w:r>
      <w:r w:rsidRPr="009934CD">
        <w:rPr>
          <w:sz w:val="20"/>
          <w:szCs w:val="28"/>
        </w:rPr>
        <w:fldChar w:fldCharType="separate"/>
      </w:r>
      <w:hyperlink w:anchor="_Toc67303761" w:history="1">
        <w:r w:rsidR="00AD5AA9" w:rsidRPr="009934CD">
          <w:rPr>
            <w:rStyle w:val="Hyperlink"/>
          </w:rPr>
          <w:t>1</w:t>
        </w:r>
        <w:r w:rsidR="00AD5AA9" w:rsidRPr="009934CD">
          <w:rPr>
            <w:rFonts w:eastAsiaTheme="minorEastAsia"/>
            <w:b w:val="0"/>
            <w:bCs w:val="0"/>
            <w:lang w:eastAsia="en-GB"/>
          </w:rPr>
          <w:tab/>
        </w:r>
        <w:r w:rsidR="00AD5AA9" w:rsidRPr="009934CD">
          <w:rPr>
            <w:rStyle w:val="Hyperlink"/>
          </w:rPr>
          <w:t>Introduction</w:t>
        </w:r>
        <w:r w:rsidR="00AD5AA9" w:rsidRPr="009934CD">
          <w:rPr>
            <w:webHidden/>
          </w:rPr>
          <w:tab/>
        </w:r>
        <w:r w:rsidR="00AD5AA9" w:rsidRPr="009934CD">
          <w:rPr>
            <w:webHidden/>
          </w:rPr>
          <w:fldChar w:fldCharType="begin"/>
        </w:r>
        <w:r w:rsidR="00AD5AA9" w:rsidRPr="009934CD">
          <w:rPr>
            <w:webHidden/>
          </w:rPr>
          <w:instrText xml:space="preserve"> PAGEREF _Toc67303761 \h </w:instrText>
        </w:r>
        <w:r w:rsidR="00AD5AA9" w:rsidRPr="009934CD">
          <w:rPr>
            <w:webHidden/>
          </w:rPr>
        </w:r>
        <w:r w:rsidR="00AD5AA9" w:rsidRPr="009934CD">
          <w:rPr>
            <w:webHidden/>
          </w:rPr>
          <w:fldChar w:fldCharType="separate"/>
        </w:r>
        <w:r w:rsidR="009934CD" w:rsidRPr="009934CD">
          <w:rPr>
            <w:webHidden/>
          </w:rPr>
          <w:t>4</w:t>
        </w:r>
        <w:r w:rsidR="00AD5AA9" w:rsidRPr="009934CD">
          <w:rPr>
            <w:webHidden/>
          </w:rPr>
          <w:fldChar w:fldCharType="end"/>
        </w:r>
      </w:hyperlink>
    </w:p>
    <w:p w14:paraId="3ACD22D6" w14:textId="4BB4B850" w:rsidR="00AD5AA9" w:rsidRPr="009934CD" w:rsidRDefault="00A628C3">
      <w:pPr>
        <w:pStyle w:val="TOC2"/>
        <w:rPr>
          <w:b w:val="0"/>
          <w:bCs w:val="0"/>
          <w:noProof/>
          <w:sz w:val="24"/>
          <w:szCs w:val="24"/>
          <w:lang w:eastAsia="en-GB"/>
        </w:rPr>
      </w:pPr>
      <w:hyperlink w:anchor="_Toc67303762" w:history="1">
        <w:r w:rsidR="00AD5AA9" w:rsidRPr="009934CD">
          <w:rPr>
            <w:rStyle w:val="Hyperlink"/>
            <w:noProof/>
          </w:rPr>
          <w:t>1.1</w:t>
        </w:r>
        <w:r w:rsidR="00AD5AA9" w:rsidRPr="009934CD">
          <w:rPr>
            <w:b w:val="0"/>
            <w:bCs w:val="0"/>
            <w:noProof/>
            <w:sz w:val="24"/>
            <w:szCs w:val="24"/>
            <w:lang w:eastAsia="en-GB"/>
          </w:rPr>
          <w:tab/>
        </w:r>
        <w:r w:rsidR="00AD5AA9" w:rsidRPr="009934CD">
          <w:rPr>
            <w:rStyle w:val="Hyperlink"/>
            <w:noProof/>
          </w:rPr>
          <w:t>Policy statement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_Toc67303762 \h </w:instrText>
        </w:r>
        <w:r w:rsidR="00AD5AA9" w:rsidRPr="009934CD">
          <w:rPr>
            <w:noProof/>
            <w:webHidden/>
          </w:rPr>
        </w:r>
        <w:r w:rsidR="00AD5AA9" w:rsidRPr="009934CD">
          <w:rPr>
            <w:noProof/>
            <w:webHidden/>
          </w:rPr>
          <w:fldChar w:fldCharType="separate"/>
        </w:r>
        <w:r w:rsidR="009934CD" w:rsidRPr="009934CD">
          <w:rPr>
            <w:noProof/>
            <w:webHidden/>
          </w:rPr>
          <w:t>4</w:t>
        </w:r>
        <w:r w:rsidR="00AD5AA9" w:rsidRPr="009934CD">
          <w:rPr>
            <w:noProof/>
            <w:webHidden/>
          </w:rPr>
          <w:fldChar w:fldCharType="end"/>
        </w:r>
      </w:hyperlink>
    </w:p>
    <w:p w14:paraId="6ABE3026" w14:textId="301C8C5C" w:rsidR="00AD5AA9" w:rsidRPr="009934CD" w:rsidRDefault="00A628C3">
      <w:pPr>
        <w:pStyle w:val="TOC2"/>
        <w:rPr>
          <w:b w:val="0"/>
          <w:bCs w:val="0"/>
          <w:noProof/>
          <w:sz w:val="24"/>
          <w:szCs w:val="24"/>
          <w:lang w:eastAsia="en-GB"/>
        </w:rPr>
      </w:pPr>
      <w:hyperlink w:anchor="_Toc67303763" w:history="1">
        <w:r w:rsidR="00AD5AA9" w:rsidRPr="009934CD">
          <w:rPr>
            <w:rStyle w:val="Hyperlink"/>
            <w:noProof/>
          </w:rPr>
          <w:t>1.2</w:t>
        </w:r>
        <w:r w:rsidR="00AD5AA9" w:rsidRPr="009934CD">
          <w:rPr>
            <w:b w:val="0"/>
            <w:bCs w:val="0"/>
            <w:noProof/>
            <w:sz w:val="24"/>
            <w:szCs w:val="24"/>
            <w:lang w:eastAsia="en-GB"/>
          </w:rPr>
          <w:tab/>
        </w:r>
        <w:r w:rsidR="00AD5AA9" w:rsidRPr="009934CD">
          <w:rPr>
            <w:rStyle w:val="Hyperlink"/>
            <w:noProof/>
          </w:rPr>
          <w:t>Status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_Toc67303763 \h </w:instrText>
        </w:r>
        <w:r w:rsidR="00AD5AA9" w:rsidRPr="009934CD">
          <w:rPr>
            <w:noProof/>
            <w:webHidden/>
          </w:rPr>
        </w:r>
        <w:r w:rsidR="00AD5AA9" w:rsidRPr="009934CD">
          <w:rPr>
            <w:noProof/>
            <w:webHidden/>
          </w:rPr>
          <w:fldChar w:fldCharType="separate"/>
        </w:r>
        <w:r w:rsidR="009934CD" w:rsidRPr="009934CD">
          <w:rPr>
            <w:noProof/>
            <w:webHidden/>
          </w:rPr>
          <w:t>4</w:t>
        </w:r>
        <w:r w:rsidR="00AD5AA9" w:rsidRPr="009934CD">
          <w:rPr>
            <w:noProof/>
            <w:webHidden/>
          </w:rPr>
          <w:fldChar w:fldCharType="end"/>
        </w:r>
      </w:hyperlink>
    </w:p>
    <w:p w14:paraId="1D4A1BCA" w14:textId="7F12D424" w:rsidR="00AD5AA9" w:rsidRPr="009934CD" w:rsidRDefault="00A628C3">
      <w:pPr>
        <w:pStyle w:val="TOC2"/>
        <w:rPr>
          <w:b w:val="0"/>
          <w:bCs w:val="0"/>
          <w:noProof/>
          <w:sz w:val="24"/>
          <w:szCs w:val="24"/>
          <w:lang w:eastAsia="en-GB"/>
        </w:rPr>
      </w:pPr>
      <w:hyperlink w:anchor="_Toc67303764" w:history="1">
        <w:r w:rsidR="00AD5AA9" w:rsidRPr="009934CD">
          <w:rPr>
            <w:rStyle w:val="Hyperlink"/>
            <w:noProof/>
          </w:rPr>
          <w:t>1.3</w:t>
        </w:r>
        <w:r w:rsidR="00AD5AA9" w:rsidRPr="009934CD">
          <w:rPr>
            <w:b w:val="0"/>
            <w:bCs w:val="0"/>
            <w:noProof/>
            <w:sz w:val="24"/>
            <w:szCs w:val="24"/>
            <w:lang w:eastAsia="en-GB"/>
          </w:rPr>
          <w:tab/>
        </w:r>
        <w:r w:rsidR="00AD5AA9" w:rsidRPr="009934CD">
          <w:rPr>
            <w:rStyle w:val="Hyperlink"/>
            <w:noProof/>
          </w:rPr>
          <w:t>KLOE</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_Toc67303764 \h </w:instrText>
        </w:r>
        <w:r w:rsidR="00AD5AA9" w:rsidRPr="009934CD">
          <w:rPr>
            <w:noProof/>
            <w:webHidden/>
          </w:rPr>
        </w:r>
        <w:r w:rsidR="00AD5AA9" w:rsidRPr="009934CD">
          <w:rPr>
            <w:noProof/>
            <w:webHidden/>
          </w:rPr>
          <w:fldChar w:fldCharType="separate"/>
        </w:r>
        <w:r w:rsidR="009934CD" w:rsidRPr="009934CD">
          <w:rPr>
            <w:noProof/>
            <w:webHidden/>
          </w:rPr>
          <w:t>4</w:t>
        </w:r>
        <w:r w:rsidR="00AD5AA9" w:rsidRPr="009934CD">
          <w:rPr>
            <w:noProof/>
            <w:webHidden/>
          </w:rPr>
          <w:fldChar w:fldCharType="end"/>
        </w:r>
      </w:hyperlink>
    </w:p>
    <w:p w14:paraId="3F18E322" w14:textId="051E5695" w:rsidR="00AD5AA9" w:rsidRPr="009934CD" w:rsidRDefault="00A628C3">
      <w:pPr>
        <w:pStyle w:val="TOC2"/>
        <w:rPr>
          <w:b w:val="0"/>
          <w:bCs w:val="0"/>
          <w:noProof/>
          <w:sz w:val="24"/>
          <w:szCs w:val="24"/>
          <w:lang w:eastAsia="en-GB"/>
        </w:rPr>
      </w:pPr>
      <w:hyperlink w:anchor="_Toc67303765" w:history="1">
        <w:r w:rsidR="00AD5AA9" w:rsidRPr="009934CD">
          <w:rPr>
            <w:rStyle w:val="Hyperlink"/>
            <w:noProof/>
          </w:rPr>
          <w:t>1.4</w:t>
        </w:r>
        <w:r w:rsidR="00AD5AA9" w:rsidRPr="009934CD">
          <w:rPr>
            <w:b w:val="0"/>
            <w:bCs w:val="0"/>
            <w:noProof/>
            <w:sz w:val="24"/>
            <w:szCs w:val="24"/>
            <w:lang w:eastAsia="en-GB"/>
          </w:rPr>
          <w:tab/>
        </w:r>
        <w:r w:rsidR="00AD5AA9" w:rsidRPr="009934CD">
          <w:rPr>
            <w:rStyle w:val="Hyperlink"/>
            <w:noProof/>
          </w:rPr>
          <w:t>Training and support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_Toc67303765 \h </w:instrText>
        </w:r>
        <w:r w:rsidR="00AD5AA9" w:rsidRPr="009934CD">
          <w:rPr>
            <w:noProof/>
            <w:webHidden/>
          </w:rPr>
        </w:r>
        <w:r w:rsidR="00AD5AA9" w:rsidRPr="009934CD">
          <w:rPr>
            <w:noProof/>
            <w:webHidden/>
          </w:rPr>
          <w:fldChar w:fldCharType="separate"/>
        </w:r>
        <w:r w:rsidR="009934CD" w:rsidRPr="009934CD">
          <w:rPr>
            <w:noProof/>
            <w:webHidden/>
          </w:rPr>
          <w:t>5</w:t>
        </w:r>
        <w:r w:rsidR="00AD5AA9" w:rsidRPr="009934CD">
          <w:rPr>
            <w:noProof/>
            <w:webHidden/>
          </w:rPr>
          <w:fldChar w:fldCharType="end"/>
        </w:r>
      </w:hyperlink>
    </w:p>
    <w:p w14:paraId="38CE6585" w14:textId="432E2DE3" w:rsidR="00AD5AA9" w:rsidRPr="009934CD" w:rsidRDefault="00A628C3">
      <w:pPr>
        <w:pStyle w:val="TOC1"/>
        <w:rPr>
          <w:rFonts w:eastAsiaTheme="minorEastAsia"/>
          <w:b w:val="0"/>
          <w:bCs w:val="0"/>
          <w:lang w:eastAsia="en-GB"/>
        </w:rPr>
      </w:pPr>
      <w:hyperlink w:anchor="_Toc67303766" w:history="1">
        <w:r w:rsidR="00AD5AA9" w:rsidRPr="009934CD">
          <w:rPr>
            <w:rStyle w:val="Hyperlink"/>
          </w:rPr>
          <w:t>2</w:t>
        </w:r>
        <w:r w:rsidR="00AD5AA9" w:rsidRPr="009934CD">
          <w:rPr>
            <w:rFonts w:eastAsiaTheme="minorEastAsia"/>
            <w:b w:val="0"/>
            <w:bCs w:val="0"/>
            <w:lang w:eastAsia="en-GB"/>
          </w:rPr>
          <w:tab/>
        </w:r>
        <w:r w:rsidR="00AD5AA9" w:rsidRPr="009934CD">
          <w:rPr>
            <w:rStyle w:val="Hyperlink"/>
          </w:rPr>
          <w:t>Scope</w:t>
        </w:r>
        <w:r w:rsidR="00AD5AA9" w:rsidRPr="009934CD">
          <w:rPr>
            <w:webHidden/>
          </w:rPr>
          <w:tab/>
        </w:r>
        <w:r w:rsidR="00AD5AA9" w:rsidRPr="009934CD">
          <w:rPr>
            <w:webHidden/>
          </w:rPr>
          <w:fldChar w:fldCharType="begin"/>
        </w:r>
        <w:r w:rsidR="00AD5AA9" w:rsidRPr="009934CD">
          <w:rPr>
            <w:webHidden/>
          </w:rPr>
          <w:instrText xml:space="preserve"> PAGEREF _Toc67303766 \h </w:instrText>
        </w:r>
        <w:r w:rsidR="00AD5AA9" w:rsidRPr="009934CD">
          <w:rPr>
            <w:webHidden/>
          </w:rPr>
        </w:r>
        <w:r w:rsidR="00AD5AA9" w:rsidRPr="009934CD">
          <w:rPr>
            <w:webHidden/>
          </w:rPr>
          <w:fldChar w:fldCharType="separate"/>
        </w:r>
        <w:r w:rsidR="009934CD" w:rsidRPr="009934CD">
          <w:rPr>
            <w:webHidden/>
          </w:rPr>
          <w:t>5</w:t>
        </w:r>
        <w:r w:rsidR="00AD5AA9" w:rsidRPr="009934CD">
          <w:rPr>
            <w:webHidden/>
          </w:rPr>
          <w:fldChar w:fldCharType="end"/>
        </w:r>
      </w:hyperlink>
    </w:p>
    <w:p w14:paraId="611974CF" w14:textId="2535AEC0" w:rsidR="00AD5AA9" w:rsidRPr="009934CD" w:rsidRDefault="00A628C3">
      <w:pPr>
        <w:pStyle w:val="TOC2"/>
        <w:rPr>
          <w:b w:val="0"/>
          <w:bCs w:val="0"/>
          <w:noProof/>
          <w:sz w:val="24"/>
          <w:szCs w:val="24"/>
          <w:lang w:eastAsia="en-GB"/>
        </w:rPr>
      </w:pPr>
      <w:hyperlink w:anchor="_Toc67303767" w:history="1">
        <w:r w:rsidR="00AD5AA9" w:rsidRPr="009934CD">
          <w:rPr>
            <w:rStyle w:val="Hyperlink"/>
            <w:noProof/>
          </w:rPr>
          <w:t>2.1</w:t>
        </w:r>
        <w:r w:rsidR="00AD5AA9" w:rsidRPr="009934CD">
          <w:rPr>
            <w:b w:val="0"/>
            <w:bCs w:val="0"/>
            <w:noProof/>
            <w:sz w:val="24"/>
            <w:szCs w:val="24"/>
            <w:lang w:eastAsia="en-GB"/>
          </w:rPr>
          <w:tab/>
        </w:r>
        <w:r w:rsidR="00AD5AA9" w:rsidRPr="009934CD">
          <w:rPr>
            <w:rStyle w:val="Hyperlink"/>
            <w:noProof/>
          </w:rPr>
          <w:t>Who it applies to</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_Toc67303767 \h </w:instrText>
        </w:r>
        <w:r w:rsidR="00AD5AA9" w:rsidRPr="009934CD">
          <w:rPr>
            <w:noProof/>
            <w:webHidden/>
          </w:rPr>
        </w:r>
        <w:r w:rsidR="00AD5AA9" w:rsidRPr="009934CD">
          <w:rPr>
            <w:noProof/>
            <w:webHidden/>
          </w:rPr>
          <w:fldChar w:fldCharType="separate"/>
        </w:r>
        <w:r w:rsidR="009934CD" w:rsidRPr="009934CD">
          <w:rPr>
            <w:noProof/>
            <w:webHidden/>
          </w:rPr>
          <w:t>5</w:t>
        </w:r>
        <w:r w:rsidR="00AD5AA9" w:rsidRPr="009934CD">
          <w:rPr>
            <w:noProof/>
            <w:webHidden/>
          </w:rPr>
          <w:fldChar w:fldCharType="end"/>
        </w:r>
      </w:hyperlink>
    </w:p>
    <w:p w14:paraId="28A30CB5" w14:textId="2C5C723D" w:rsidR="00AD5AA9" w:rsidRPr="009934CD" w:rsidRDefault="00A628C3">
      <w:pPr>
        <w:pStyle w:val="TOC2"/>
        <w:rPr>
          <w:b w:val="0"/>
          <w:bCs w:val="0"/>
          <w:noProof/>
          <w:sz w:val="24"/>
          <w:szCs w:val="24"/>
          <w:lang w:eastAsia="en-GB"/>
        </w:rPr>
      </w:pPr>
      <w:hyperlink w:anchor="_Toc67303768" w:history="1">
        <w:r w:rsidR="00AD5AA9" w:rsidRPr="009934CD">
          <w:rPr>
            <w:rStyle w:val="Hyperlink"/>
            <w:noProof/>
          </w:rPr>
          <w:t>2.2</w:t>
        </w:r>
        <w:r w:rsidR="00AD5AA9" w:rsidRPr="009934CD">
          <w:rPr>
            <w:b w:val="0"/>
            <w:bCs w:val="0"/>
            <w:noProof/>
            <w:sz w:val="24"/>
            <w:szCs w:val="24"/>
            <w:lang w:eastAsia="en-GB"/>
          </w:rPr>
          <w:tab/>
        </w:r>
        <w:r w:rsidR="00AD5AA9" w:rsidRPr="009934CD">
          <w:rPr>
            <w:rStyle w:val="Hyperlink"/>
            <w:noProof/>
          </w:rPr>
          <w:t>Why and how it applies to them</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_Toc67303768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122B37A0" w14:textId="5A71469B" w:rsidR="00AD5AA9" w:rsidRPr="009934CD" w:rsidRDefault="00A628C3">
      <w:pPr>
        <w:pStyle w:val="TOC1"/>
        <w:rPr>
          <w:rFonts w:eastAsiaTheme="minorEastAsia"/>
          <w:b w:val="0"/>
          <w:bCs w:val="0"/>
          <w:lang w:eastAsia="en-GB"/>
        </w:rPr>
      </w:pPr>
      <w:hyperlink w:anchor="_Toc67303769" w:history="1">
        <w:r w:rsidR="00AD5AA9" w:rsidRPr="009934CD">
          <w:rPr>
            <w:rStyle w:val="Hyperlink"/>
          </w:rPr>
          <w:t>3</w:t>
        </w:r>
        <w:r w:rsidR="00AD5AA9" w:rsidRPr="009934CD">
          <w:rPr>
            <w:rFonts w:eastAsiaTheme="minorEastAsia"/>
            <w:b w:val="0"/>
            <w:bCs w:val="0"/>
            <w:lang w:eastAsia="en-GB"/>
          </w:rPr>
          <w:tab/>
        </w:r>
        <w:r w:rsidR="00AD5AA9" w:rsidRPr="009934CD">
          <w:rPr>
            <w:rStyle w:val="Hyperlink"/>
          </w:rPr>
          <w:t>Definition of terms</w:t>
        </w:r>
        <w:r w:rsidR="00AD5AA9" w:rsidRPr="009934CD">
          <w:rPr>
            <w:webHidden/>
          </w:rPr>
          <w:tab/>
        </w:r>
        <w:r w:rsidR="00AD5AA9" w:rsidRPr="009934CD">
          <w:rPr>
            <w:webHidden/>
          </w:rPr>
          <w:fldChar w:fldCharType="begin"/>
        </w:r>
        <w:r w:rsidR="00AD5AA9" w:rsidRPr="009934CD">
          <w:rPr>
            <w:webHidden/>
          </w:rPr>
          <w:instrText xml:space="preserve"> PAGEREF _Toc67303769 \h </w:instrText>
        </w:r>
        <w:r w:rsidR="00AD5AA9" w:rsidRPr="009934CD">
          <w:rPr>
            <w:webHidden/>
          </w:rPr>
        </w:r>
        <w:r w:rsidR="00AD5AA9" w:rsidRPr="009934CD">
          <w:rPr>
            <w:webHidden/>
          </w:rPr>
          <w:fldChar w:fldCharType="separate"/>
        </w:r>
        <w:r w:rsidR="009934CD" w:rsidRPr="009934CD">
          <w:rPr>
            <w:webHidden/>
          </w:rPr>
          <w:t>6</w:t>
        </w:r>
        <w:r w:rsidR="00AD5AA9" w:rsidRPr="009934CD">
          <w:rPr>
            <w:webHidden/>
          </w:rPr>
          <w:fldChar w:fldCharType="end"/>
        </w:r>
      </w:hyperlink>
    </w:p>
    <w:p w14:paraId="1F01ADA0" w14:textId="6EEDC6D6" w:rsidR="00AD5AA9" w:rsidRPr="009934CD" w:rsidRDefault="00A628C3">
      <w:pPr>
        <w:pStyle w:val="TOC2"/>
        <w:rPr>
          <w:b w:val="0"/>
          <w:bCs w:val="0"/>
          <w:noProof/>
          <w:sz w:val="24"/>
          <w:szCs w:val="24"/>
          <w:lang w:eastAsia="en-GB"/>
        </w:rPr>
      </w:pPr>
      <w:hyperlink w:anchor="_Toc67303770" w:history="1">
        <w:r w:rsidR="00AD5AA9" w:rsidRPr="009934CD">
          <w:rPr>
            <w:rStyle w:val="Hyperlink"/>
            <w:noProof/>
          </w:rPr>
          <w:t>3.1</w:t>
        </w:r>
        <w:r w:rsidR="00AD5AA9" w:rsidRPr="009934CD">
          <w:rPr>
            <w:b w:val="0"/>
            <w:bCs w:val="0"/>
            <w:noProof/>
            <w:sz w:val="24"/>
            <w:szCs w:val="24"/>
            <w:lang w:eastAsia="en-GB"/>
          </w:rPr>
          <w:tab/>
        </w:r>
        <w:r w:rsidR="00AD5AA9" w:rsidRPr="009934CD">
          <w:rPr>
            <w:rStyle w:val="Hyperlink"/>
            <w:noProof/>
          </w:rPr>
          <w:t>Data Protection Act 2018</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_Toc67303770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1E6E84F4" w14:textId="62A97D95" w:rsidR="00AD5AA9" w:rsidRPr="009934CD" w:rsidRDefault="00A628C3">
      <w:pPr>
        <w:pStyle w:val="TOC2"/>
        <w:rPr>
          <w:b w:val="0"/>
          <w:bCs w:val="0"/>
          <w:noProof/>
          <w:sz w:val="24"/>
          <w:szCs w:val="24"/>
          <w:lang w:eastAsia="en-GB"/>
        </w:rPr>
      </w:pPr>
      <w:hyperlink w:anchor="_Toc67303771" w:history="1">
        <w:r w:rsidR="00AD5AA9" w:rsidRPr="009934CD">
          <w:rPr>
            <w:rStyle w:val="Hyperlink"/>
            <w:noProof/>
          </w:rPr>
          <w:t>3.2</w:t>
        </w:r>
        <w:r w:rsidR="00AD5AA9" w:rsidRPr="009934CD">
          <w:rPr>
            <w:b w:val="0"/>
            <w:bCs w:val="0"/>
            <w:noProof/>
            <w:sz w:val="24"/>
            <w:szCs w:val="24"/>
            <w:lang w:eastAsia="en-GB"/>
          </w:rPr>
          <w:tab/>
        </w:r>
        <w:r w:rsidR="00AD5AA9" w:rsidRPr="009934CD">
          <w:rPr>
            <w:rStyle w:val="Hyperlink"/>
            <w:noProof/>
          </w:rPr>
          <w:t>Data protection by design and default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_Toc67303771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10EF5677" w14:textId="229368DA" w:rsidR="00AD5AA9" w:rsidRPr="009934CD" w:rsidRDefault="00A628C3">
      <w:pPr>
        <w:pStyle w:val="TOC2"/>
        <w:rPr>
          <w:b w:val="0"/>
          <w:bCs w:val="0"/>
          <w:noProof/>
          <w:sz w:val="24"/>
          <w:szCs w:val="24"/>
          <w:lang w:eastAsia="en-GB"/>
        </w:rPr>
      </w:pPr>
      <w:hyperlink w:anchor="_Toc67303772" w:history="1">
        <w:r w:rsidR="00AD5AA9" w:rsidRPr="009934CD">
          <w:rPr>
            <w:rStyle w:val="Hyperlink"/>
            <w:noProof/>
          </w:rPr>
          <w:t>3.3</w:t>
        </w:r>
        <w:r w:rsidR="00AD5AA9" w:rsidRPr="009934CD">
          <w:rPr>
            <w:b w:val="0"/>
            <w:bCs w:val="0"/>
            <w:noProof/>
            <w:sz w:val="24"/>
            <w:szCs w:val="24"/>
            <w:lang w:eastAsia="en-GB"/>
          </w:rPr>
          <w:tab/>
        </w:r>
        <w:r w:rsidR="00AD5AA9" w:rsidRPr="009934CD">
          <w:rPr>
            <w:rStyle w:val="Hyperlink"/>
            <w:noProof/>
          </w:rPr>
          <w:t>Data Protection Officer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_Toc67303772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48D4D431" w14:textId="2ECCD54C" w:rsidR="00AD5AA9" w:rsidRPr="009934CD" w:rsidRDefault="00A628C3">
      <w:pPr>
        <w:pStyle w:val="TOC2"/>
        <w:rPr>
          <w:b w:val="0"/>
          <w:bCs w:val="0"/>
          <w:noProof/>
          <w:sz w:val="24"/>
          <w:szCs w:val="24"/>
          <w:lang w:eastAsia="en-GB"/>
        </w:rPr>
      </w:pPr>
      <w:hyperlink w:anchor="_Toc67303773" w:history="1">
        <w:r w:rsidR="00AD5AA9" w:rsidRPr="009934CD">
          <w:rPr>
            <w:rStyle w:val="Hyperlink"/>
            <w:noProof/>
          </w:rPr>
          <w:t>3.4</w:t>
        </w:r>
        <w:r w:rsidR="00AD5AA9" w:rsidRPr="009934CD">
          <w:rPr>
            <w:b w:val="0"/>
            <w:bCs w:val="0"/>
            <w:noProof/>
            <w:sz w:val="24"/>
            <w:szCs w:val="24"/>
            <w:lang w:eastAsia="en-GB"/>
          </w:rPr>
          <w:tab/>
        </w:r>
        <w:r w:rsidR="00AD5AA9" w:rsidRPr="009934CD">
          <w:rPr>
            <w:rStyle w:val="Hyperlink"/>
            <w:noProof/>
          </w:rPr>
          <w:t>Data controller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_Toc67303773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27DD4826" w14:textId="34857F5B" w:rsidR="00AD5AA9" w:rsidRPr="009934CD" w:rsidRDefault="00A628C3">
      <w:pPr>
        <w:pStyle w:val="TOC2"/>
        <w:rPr>
          <w:b w:val="0"/>
          <w:bCs w:val="0"/>
          <w:noProof/>
          <w:sz w:val="24"/>
          <w:szCs w:val="24"/>
          <w:lang w:eastAsia="en-GB"/>
        </w:rPr>
      </w:pPr>
      <w:hyperlink w:anchor="_Toc67303774" w:history="1">
        <w:r w:rsidR="00AD5AA9" w:rsidRPr="009934CD">
          <w:rPr>
            <w:rStyle w:val="Hyperlink"/>
            <w:noProof/>
          </w:rPr>
          <w:t>3.5</w:t>
        </w:r>
        <w:r w:rsidR="00AD5AA9" w:rsidRPr="009934CD">
          <w:rPr>
            <w:b w:val="0"/>
            <w:bCs w:val="0"/>
            <w:noProof/>
            <w:sz w:val="24"/>
            <w:szCs w:val="24"/>
            <w:lang w:eastAsia="en-GB"/>
          </w:rPr>
          <w:tab/>
        </w:r>
        <w:r w:rsidR="00AD5AA9" w:rsidRPr="009934CD">
          <w:rPr>
            <w:rStyle w:val="Hyperlink"/>
            <w:noProof/>
          </w:rPr>
          <w:t>Data processor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_Toc67303774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6F25A64E" w14:textId="3C092E34" w:rsidR="00AD5AA9" w:rsidRPr="009934CD" w:rsidRDefault="00A628C3">
      <w:pPr>
        <w:pStyle w:val="TOC2"/>
        <w:rPr>
          <w:b w:val="0"/>
          <w:bCs w:val="0"/>
          <w:noProof/>
          <w:sz w:val="24"/>
          <w:szCs w:val="24"/>
          <w:lang w:eastAsia="en-GB"/>
        </w:rPr>
      </w:pPr>
      <w:hyperlink w:anchor="_Toc67303775" w:history="1">
        <w:r w:rsidR="00AD5AA9" w:rsidRPr="009934CD">
          <w:rPr>
            <w:rStyle w:val="Hyperlink"/>
            <w:noProof/>
          </w:rPr>
          <w:t>3.6</w:t>
        </w:r>
        <w:r w:rsidR="00AD5AA9" w:rsidRPr="009934CD">
          <w:rPr>
            <w:b w:val="0"/>
            <w:bCs w:val="0"/>
            <w:noProof/>
            <w:sz w:val="24"/>
            <w:szCs w:val="24"/>
            <w:lang w:eastAsia="en-GB"/>
          </w:rPr>
          <w:tab/>
        </w:r>
        <w:r w:rsidR="00AD5AA9" w:rsidRPr="009934CD">
          <w:rPr>
            <w:rStyle w:val="Hyperlink"/>
            <w:noProof/>
          </w:rPr>
          <w:t>Data subject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_Toc67303775 \h </w:instrText>
        </w:r>
        <w:r w:rsidR="00AD5AA9" w:rsidRPr="009934CD">
          <w:rPr>
            <w:noProof/>
            <w:webHidden/>
          </w:rPr>
        </w:r>
        <w:r w:rsidR="00AD5AA9" w:rsidRPr="009934CD">
          <w:rPr>
            <w:noProof/>
            <w:webHidden/>
          </w:rPr>
          <w:fldChar w:fldCharType="separate"/>
        </w:r>
        <w:r w:rsidR="009934CD" w:rsidRPr="009934CD">
          <w:rPr>
            <w:noProof/>
            <w:webHidden/>
          </w:rPr>
          <w:t>6</w:t>
        </w:r>
        <w:r w:rsidR="00AD5AA9" w:rsidRPr="009934CD">
          <w:rPr>
            <w:noProof/>
            <w:webHidden/>
          </w:rPr>
          <w:fldChar w:fldCharType="end"/>
        </w:r>
      </w:hyperlink>
    </w:p>
    <w:p w14:paraId="1269E9A3" w14:textId="2BC0E40F" w:rsidR="00AD5AA9" w:rsidRPr="009934CD" w:rsidRDefault="00A628C3">
      <w:pPr>
        <w:pStyle w:val="TOC2"/>
        <w:rPr>
          <w:b w:val="0"/>
          <w:bCs w:val="0"/>
          <w:noProof/>
          <w:sz w:val="24"/>
          <w:szCs w:val="24"/>
          <w:lang w:eastAsia="en-GB"/>
        </w:rPr>
      </w:pPr>
      <w:hyperlink w:anchor="_Toc67303776" w:history="1">
        <w:r w:rsidR="00AD5AA9" w:rsidRPr="009934CD">
          <w:rPr>
            <w:rStyle w:val="Hyperlink"/>
            <w:noProof/>
          </w:rPr>
          <w:t>3.7</w:t>
        </w:r>
        <w:r w:rsidR="00AD5AA9" w:rsidRPr="009934CD">
          <w:rPr>
            <w:b w:val="0"/>
            <w:bCs w:val="0"/>
            <w:noProof/>
            <w:sz w:val="24"/>
            <w:szCs w:val="24"/>
            <w:lang w:eastAsia="en-GB"/>
          </w:rPr>
          <w:tab/>
        </w:r>
        <w:r w:rsidR="00AD5AA9" w:rsidRPr="009934CD">
          <w:rPr>
            <w:rStyle w:val="Hyperlink"/>
            <w:noProof/>
          </w:rPr>
          <w:t>UK General Data Protection Regulation (UK GDPR)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_Toc67303776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0434C9E4" w14:textId="1F599E26" w:rsidR="00AD5AA9" w:rsidRPr="009934CD" w:rsidRDefault="00A628C3">
      <w:pPr>
        <w:pStyle w:val="TOC2"/>
        <w:rPr>
          <w:b w:val="0"/>
          <w:bCs w:val="0"/>
          <w:noProof/>
          <w:sz w:val="24"/>
          <w:szCs w:val="24"/>
          <w:lang w:eastAsia="en-GB"/>
        </w:rPr>
      </w:pPr>
      <w:hyperlink w:anchor="_Toc67303777" w:history="1">
        <w:r w:rsidR="00AD5AA9" w:rsidRPr="009934CD">
          <w:rPr>
            <w:rStyle w:val="Hyperlink"/>
            <w:noProof/>
          </w:rPr>
          <w:t>3.8</w:t>
        </w:r>
        <w:r w:rsidR="00AD5AA9" w:rsidRPr="009934CD">
          <w:rPr>
            <w:b w:val="0"/>
            <w:bCs w:val="0"/>
            <w:noProof/>
            <w:sz w:val="24"/>
            <w:szCs w:val="24"/>
            <w:lang w:eastAsia="en-GB"/>
          </w:rPr>
          <w:tab/>
        </w:r>
        <w:r w:rsidR="00AD5AA9" w:rsidRPr="009934CD">
          <w:rPr>
            <w:rStyle w:val="Hyperlink"/>
            <w:noProof/>
          </w:rPr>
          <w:t>Personal data</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_Toc67303777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7831E1BA" w14:textId="7C6B8DFC" w:rsidR="00AD5AA9" w:rsidRPr="009934CD" w:rsidRDefault="00A628C3">
      <w:pPr>
        <w:pStyle w:val="TOC2"/>
        <w:rPr>
          <w:b w:val="0"/>
          <w:bCs w:val="0"/>
          <w:noProof/>
          <w:sz w:val="24"/>
          <w:szCs w:val="24"/>
          <w:lang w:eastAsia="en-GB"/>
        </w:rPr>
      </w:pPr>
      <w:hyperlink w:anchor="_Toc67303778" w:history="1">
        <w:r w:rsidR="00AD5AA9" w:rsidRPr="009934CD">
          <w:rPr>
            <w:rStyle w:val="Hyperlink"/>
            <w:noProof/>
          </w:rPr>
          <w:t>3.9</w:t>
        </w:r>
        <w:r w:rsidR="00AD5AA9" w:rsidRPr="009934CD">
          <w:rPr>
            <w:b w:val="0"/>
            <w:bCs w:val="0"/>
            <w:noProof/>
            <w:sz w:val="24"/>
            <w:szCs w:val="24"/>
            <w:lang w:eastAsia="en-GB"/>
          </w:rPr>
          <w:tab/>
        </w:r>
        <w:r w:rsidR="00AD5AA9" w:rsidRPr="009934CD">
          <w:rPr>
            <w:rStyle w:val="Hyperlink"/>
            <w:noProof/>
          </w:rPr>
          <w:t>Processing</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_Toc67303778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2CAD9BBA" w14:textId="75BC6008" w:rsidR="00AD5AA9" w:rsidRPr="009934CD" w:rsidRDefault="00A628C3">
      <w:pPr>
        <w:pStyle w:val="TOC2"/>
        <w:rPr>
          <w:b w:val="0"/>
          <w:bCs w:val="0"/>
          <w:noProof/>
          <w:sz w:val="24"/>
          <w:szCs w:val="24"/>
          <w:lang w:eastAsia="en-GB"/>
        </w:rPr>
      </w:pPr>
      <w:hyperlink w:anchor="_Toc67303779" w:history="1">
        <w:r w:rsidR="00AD5AA9" w:rsidRPr="009934CD">
          <w:rPr>
            <w:rStyle w:val="Hyperlink"/>
            <w:noProof/>
          </w:rPr>
          <w:t>3.10</w:t>
        </w:r>
        <w:r w:rsidR="00AD5AA9" w:rsidRPr="009934CD">
          <w:rPr>
            <w:b w:val="0"/>
            <w:bCs w:val="0"/>
            <w:noProof/>
            <w:sz w:val="24"/>
            <w:szCs w:val="24"/>
            <w:lang w:eastAsia="en-GB"/>
          </w:rPr>
          <w:tab/>
        </w:r>
        <w:r w:rsidR="00AD5AA9" w:rsidRPr="009934CD">
          <w:rPr>
            <w:rStyle w:val="Hyperlink"/>
            <w:noProof/>
          </w:rPr>
          <w:t>Pseudonymisation</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_Toc67303779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1B3BEB7D" w14:textId="0F0BD601" w:rsidR="00AD5AA9" w:rsidRPr="009934CD" w:rsidRDefault="00A628C3">
      <w:pPr>
        <w:pStyle w:val="TOC2"/>
        <w:rPr>
          <w:b w:val="0"/>
          <w:bCs w:val="0"/>
          <w:noProof/>
          <w:sz w:val="24"/>
          <w:szCs w:val="24"/>
          <w:lang w:eastAsia="en-GB"/>
        </w:rPr>
      </w:pPr>
      <w:hyperlink w:anchor="_Toc67303780" w:history="1">
        <w:r w:rsidR="00AD5AA9" w:rsidRPr="009934CD">
          <w:rPr>
            <w:rStyle w:val="Hyperlink"/>
            <w:noProof/>
          </w:rPr>
          <w:t>3.11</w:t>
        </w:r>
        <w:r w:rsidR="00AD5AA9" w:rsidRPr="009934CD">
          <w:rPr>
            <w:b w:val="0"/>
            <w:bCs w:val="0"/>
            <w:noProof/>
            <w:sz w:val="24"/>
            <w:szCs w:val="24"/>
            <w:lang w:eastAsia="en-GB"/>
          </w:rPr>
          <w:tab/>
        </w:r>
        <w:r w:rsidR="00AD5AA9" w:rsidRPr="009934CD">
          <w:rPr>
            <w:rStyle w:val="Hyperlink"/>
            <w:noProof/>
          </w:rPr>
          <w:t>Recipient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_Toc67303780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64C5E7BC" w14:textId="2D023C21" w:rsidR="00AD5AA9" w:rsidRPr="009934CD" w:rsidRDefault="00A628C3">
      <w:pPr>
        <w:pStyle w:val="TOC1"/>
        <w:rPr>
          <w:rFonts w:eastAsiaTheme="minorEastAsia"/>
          <w:b w:val="0"/>
          <w:bCs w:val="0"/>
          <w:lang w:eastAsia="en-GB"/>
        </w:rPr>
      </w:pPr>
      <w:hyperlink w:anchor="_Toc67303781" w:history="1">
        <w:r w:rsidR="00AD5AA9" w:rsidRPr="009934CD">
          <w:rPr>
            <w:rStyle w:val="Hyperlink"/>
          </w:rPr>
          <w:t>4</w:t>
        </w:r>
        <w:r w:rsidR="00AD5AA9" w:rsidRPr="009934CD">
          <w:rPr>
            <w:rFonts w:eastAsiaTheme="minorEastAsia"/>
            <w:b w:val="0"/>
            <w:bCs w:val="0"/>
            <w:lang w:eastAsia="en-GB"/>
          </w:rPr>
          <w:tab/>
        </w:r>
        <w:r w:rsidR="00AD5AA9" w:rsidRPr="009934CD">
          <w:rPr>
            <w:rStyle w:val="Hyperlink"/>
          </w:rPr>
          <w:t>Introduction of the UK GDPR</w:t>
        </w:r>
        <w:r w:rsidR="00AD5AA9" w:rsidRPr="009934CD">
          <w:rPr>
            <w:webHidden/>
          </w:rPr>
          <w:tab/>
        </w:r>
        <w:r w:rsidR="00AD5AA9" w:rsidRPr="009934CD">
          <w:rPr>
            <w:webHidden/>
          </w:rPr>
          <w:fldChar w:fldCharType="begin"/>
        </w:r>
        <w:r w:rsidR="00AD5AA9" w:rsidRPr="009934CD">
          <w:rPr>
            <w:webHidden/>
          </w:rPr>
          <w:instrText xml:space="preserve"> PAGEREF _Toc67303781 \h </w:instrText>
        </w:r>
        <w:r w:rsidR="00AD5AA9" w:rsidRPr="009934CD">
          <w:rPr>
            <w:webHidden/>
          </w:rPr>
        </w:r>
        <w:r w:rsidR="00AD5AA9" w:rsidRPr="009934CD">
          <w:rPr>
            <w:webHidden/>
          </w:rPr>
          <w:fldChar w:fldCharType="separate"/>
        </w:r>
        <w:r w:rsidR="009934CD" w:rsidRPr="009934CD">
          <w:rPr>
            <w:webHidden/>
          </w:rPr>
          <w:t>7</w:t>
        </w:r>
        <w:r w:rsidR="00AD5AA9" w:rsidRPr="009934CD">
          <w:rPr>
            <w:webHidden/>
          </w:rPr>
          <w:fldChar w:fldCharType="end"/>
        </w:r>
      </w:hyperlink>
    </w:p>
    <w:p w14:paraId="17580286" w14:textId="56F2E856" w:rsidR="00AD5AA9" w:rsidRPr="009934CD" w:rsidRDefault="00A628C3">
      <w:pPr>
        <w:pStyle w:val="TOC2"/>
        <w:rPr>
          <w:b w:val="0"/>
          <w:bCs w:val="0"/>
          <w:noProof/>
          <w:sz w:val="24"/>
          <w:szCs w:val="24"/>
          <w:lang w:eastAsia="en-GB"/>
        </w:rPr>
      </w:pPr>
      <w:hyperlink w:anchor="_Toc67303782" w:history="1">
        <w:r w:rsidR="00AD5AA9" w:rsidRPr="009934CD">
          <w:rPr>
            <w:rStyle w:val="Hyperlink"/>
            <w:noProof/>
          </w:rPr>
          <w:t>4.1</w:t>
        </w:r>
        <w:r w:rsidR="00AD5AA9" w:rsidRPr="009934CD">
          <w:rPr>
            <w:b w:val="0"/>
            <w:bCs w:val="0"/>
            <w:noProof/>
            <w:sz w:val="24"/>
            <w:szCs w:val="24"/>
            <w:lang w:eastAsia="en-GB"/>
          </w:rPr>
          <w:tab/>
        </w:r>
        <w:r w:rsidR="00AD5AA9" w:rsidRPr="009934CD">
          <w:rPr>
            <w:rStyle w:val="Hyperlink"/>
            <w:noProof/>
          </w:rPr>
          <w:t>Background</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_Toc67303782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26657F63" w14:textId="01F4F909" w:rsidR="00AD5AA9" w:rsidRPr="009934CD" w:rsidRDefault="00A628C3">
      <w:pPr>
        <w:pStyle w:val="TOC2"/>
        <w:rPr>
          <w:b w:val="0"/>
          <w:bCs w:val="0"/>
          <w:noProof/>
          <w:sz w:val="24"/>
          <w:szCs w:val="24"/>
          <w:lang w:eastAsia="en-GB"/>
        </w:rPr>
      </w:pPr>
      <w:hyperlink w:anchor="_Toc67303783" w:history="1">
        <w:r w:rsidR="00AD5AA9" w:rsidRPr="009934CD">
          <w:rPr>
            <w:rStyle w:val="Hyperlink"/>
            <w:noProof/>
          </w:rPr>
          <w:t>4.2</w:t>
        </w:r>
        <w:r w:rsidR="00AD5AA9" w:rsidRPr="009934CD">
          <w:rPr>
            <w:b w:val="0"/>
            <w:bCs w:val="0"/>
            <w:noProof/>
            <w:sz w:val="24"/>
            <w:szCs w:val="24"/>
            <w:lang w:eastAsia="en-GB"/>
          </w:rPr>
          <w:tab/>
        </w:r>
        <w:r w:rsidR="00AD5AA9" w:rsidRPr="009934CD">
          <w:rPr>
            <w:rStyle w:val="Hyperlink"/>
            <w:noProof/>
          </w:rPr>
          <w:t>UK GDPR and DPA18</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_Toc67303783 \h </w:instrText>
        </w:r>
        <w:r w:rsidR="00AD5AA9" w:rsidRPr="009934CD">
          <w:rPr>
            <w:noProof/>
            <w:webHidden/>
          </w:rPr>
        </w:r>
        <w:r w:rsidR="00AD5AA9" w:rsidRPr="009934CD">
          <w:rPr>
            <w:noProof/>
            <w:webHidden/>
          </w:rPr>
          <w:fldChar w:fldCharType="separate"/>
        </w:r>
        <w:r w:rsidR="009934CD" w:rsidRPr="009934CD">
          <w:rPr>
            <w:noProof/>
            <w:webHidden/>
          </w:rPr>
          <w:t>7</w:t>
        </w:r>
        <w:r w:rsidR="00AD5AA9" w:rsidRPr="009934CD">
          <w:rPr>
            <w:noProof/>
            <w:webHidden/>
          </w:rPr>
          <w:fldChar w:fldCharType="end"/>
        </w:r>
      </w:hyperlink>
    </w:p>
    <w:p w14:paraId="1ED4AEFE" w14:textId="031929FE" w:rsidR="00AD5AA9" w:rsidRPr="009934CD" w:rsidRDefault="00A628C3">
      <w:pPr>
        <w:pStyle w:val="TOC1"/>
        <w:rPr>
          <w:rFonts w:eastAsiaTheme="minorEastAsia"/>
          <w:b w:val="0"/>
          <w:bCs w:val="0"/>
          <w:lang w:eastAsia="en-GB"/>
        </w:rPr>
      </w:pPr>
      <w:hyperlink w:anchor="_Toc67303784" w:history="1">
        <w:r w:rsidR="00AD5AA9" w:rsidRPr="009934CD">
          <w:rPr>
            <w:rStyle w:val="Hyperlink"/>
          </w:rPr>
          <w:t>5</w:t>
        </w:r>
        <w:r w:rsidR="00AD5AA9" w:rsidRPr="009934CD">
          <w:rPr>
            <w:rFonts w:eastAsiaTheme="minorEastAsia"/>
            <w:b w:val="0"/>
            <w:bCs w:val="0"/>
            <w:lang w:eastAsia="en-GB"/>
          </w:rPr>
          <w:tab/>
        </w:r>
        <w:r w:rsidR="00AD5AA9" w:rsidRPr="009934CD">
          <w:rPr>
            <w:rStyle w:val="Hyperlink"/>
          </w:rPr>
          <w:t>Data protection by design and default</w:t>
        </w:r>
        <w:r w:rsidR="00AD5AA9" w:rsidRPr="009934CD">
          <w:rPr>
            <w:webHidden/>
          </w:rPr>
          <w:tab/>
        </w:r>
        <w:r w:rsidR="00AD5AA9" w:rsidRPr="009934CD">
          <w:rPr>
            <w:webHidden/>
          </w:rPr>
          <w:fldChar w:fldCharType="begin"/>
        </w:r>
        <w:r w:rsidR="00AD5AA9" w:rsidRPr="009934CD">
          <w:rPr>
            <w:webHidden/>
          </w:rPr>
          <w:instrText xml:space="preserve"> PAGEREF _Toc67303784 \h </w:instrText>
        </w:r>
        <w:r w:rsidR="00AD5AA9" w:rsidRPr="009934CD">
          <w:rPr>
            <w:webHidden/>
          </w:rPr>
        </w:r>
        <w:r w:rsidR="00AD5AA9" w:rsidRPr="009934CD">
          <w:rPr>
            <w:webHidden/>
          </w:rPr>
          <w:fldChar w:fldCharType="separate"/>
        </w:r>
        <w:r w:rsidR="009934CD" w:rsidRPr="009934CD">
          <w:rPr>
            <w:webHidden/>
          </w:rPr>
          <w:t>8</w:t>
        </w:r>
        <w:r w:rsidR="00AD5AA9" w:rsidRPr="009934CD">
          <w:rPr>
            <w:webHidden/>
          </w:rPr>
          <w:fldChar w:fldCharType="end"/>
        </w:r>
      </w:hyperlink>
    </w:p>
    <w:p w14:paraId="6049F853" w14:textId="10D61644" w:rsidR="00AD5AA9" w:rsidRPr="009934CD" w:rsidRDefault="00A628C3">
      <w:pPr>
        <w:pStyle w:val="TOC2"/>
        <w:rPr>
          <w:b w:val="0"/>
          <w:bCs w:val="0"/>
          <w:noProof/>
          <w:sz w:val="24"/>
          <w:szCs w:val="24"/>
          <w:lang w:eastAsia="en-GB"/>
        </w:rPr>
      </w:pPr>
      <w:hyperlink w:anchor="_Toc67303785" w:history="1">
        <w:r w:rsidR="00AD5AA9" w:rsidRPr="009934CD">
          <w:rPr>
            <w:rStyle w:val="Hyperlink"/>
            <w:noProof/>
          </w:rPr>
          <w:t>5.1</w:t>
        </w:r>
        <w:r w:rsidR="00AD5AA9" w:rsidRPr="009934CD">
          <w:rPr>
            <w:b w:val="0"/>
            <w:bCs w:val="0"/>
            <w:noProof/>
            <w:sz w:val="24"/>
            <w:szCs w:val="24"/>
            <w:lang w:eastAsia="en-GB"/>
          </w:rPr>
          <w:tab/>
        </w:r>
        <w:r w:rsidR="00AD5AA9" w:rsidRPr="009934CD">
          <w:rPr>
            <w:rStyle w:val="Hyperlink"/>
            <w:noProof/>
          </w:rPr>
          <w:t>Data protection by design</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_Toc67303785 \h </w:instrText>
        </w:r>
        <w:r w:rsidR="00AD5AA9" w:rsidRPr="009934CD">
          <w:rPr>
            <w:noProof/>
            <w:webHidden/>
          </w:rPr>
        </w:r>
        <w:r w:rsidR="00AD5AA9" w:rsidRPr="009934CD">
          <w:rPr>
            <w:noProof/>
            <w:webHidden/>
          </w:rPr>
          <w:fldChar w:fldCharType="separate"/>
        </w:r>
        <w:r w:rsidR="009934CD" w:rsidRPr="009934CD">
          <w:rPr>
            <w:noProof/>
            <w:webHidden/>
          </w:rPr>
          <w:t>8</w:t>
        </w:r>
        <w:r w:rsidR="00AD5AA9" w:rsidRPr="009934CD">
          <w:rPr>
            <w:noProof/>
            <w:webHidden/>
          </w:rPr>
          <w:fldChar w:fldCharType="end"/>
        </w:r>
      </w:hyperlink>
    </w:p>
    <w:p w14:paraId="10C86EE2" w14:textId="2D551368" w:rsidR="00AD5AA9" w:rsidRPr="009934CD" w:rsidRDefault="00A628C3">
      <w:pPr>
        <w:pStyle w:val="TOC2"/>
        <w:rPr>
          <w:b w:val="0"/>
          <w:bCs w:val="0"/>
          <w:noProof/>
          <w:sz w:val="24"/>
          <w:szCs w:val="24"/>
          <w:lang w:eastAsia="en-GB"/>
        </w:rPr>
      </w:pPr>
      <w:hyperlink w:anchor="_Toc67303786" w:history="1">
        <w:r w:rsidR="00AD5AA9" w:rsidRPr="009934CD">
          <w:rPr>
            <w:rStyle w:val="Hyperlink"/>
            <w:noProof/>
          </w:rPr>
          <w:t>5.2</w:t>
        </w:r>
        <w:r w:rsidR="00AD5AA9" w:rsidRPr="009934CD">
          <w:rPr>
            <w:b w:val="0"/>
            <w:bCs w:val="0"/>
            <w:noProof/>
            <w:sz w:val="24"/>
            <w:szCs w:val="24"/>
            <w:lang w:eastAsia="en-GB"/>
          </w:rPr>
          <w:tab/>
        </w:r>
        <w:r w:rsidR="00AD5AA9" w:rsidRPr="009934CD">
          <w:rPr>
            <w:rStyle w:val="Hyperlink"/>
            <w:noProof/>
          </w:rPr>
          <w:t>Data protection by default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_Toc67303786 \h </w:instrText>
        </w:r>
        <w:r w:rsidR="00AD5AA9" w:rsidRPr="009934CD">
          <w:rPr>
            <w:noProof/>
            <w:webHidden/>
          </w:rPr>
        </w:r>
        <w:r w:rsidR="00AD5AA9" w:rsidRPr="009934CD">
          <w:rPr>
            <w:noProof/>
            <w:webHidden/>
          </w:rPr>
          <w:fldChar w:fldCharType="separate"/>
        </w:r>
        <w:r w:rsidR="009934CD" w:rsidRPr="009934CD">
          <w:rPr>
            <w:noProof/>
            <w:webHidden/>
          </w:rPr>
          <w:t>8</w:t>
        </w:r>
        <w:r w:rsidR="00AD5AA9" w:rsidRPr="009934CD">
          <w:rPr>
            <w:noProof/>
            <w:webHidden/>
          </w:rPr>
          <w:fldChar w:fldCharType="end"/>
        </w:r>
      </w:hyperlink>
    </w:p>
    <w:p w14:paraId="745288B3" w14:textId="60ED1EF0" w:rsidR="00AD5AA9" w:rsidRPr="009934CD" w:rsidRDefault="00A628C3">
      <w:pPr>
        <w:pStyle w:val="TOC1"/>
        <w:rPr>
          <w:rFonts w:eastAsiaTheme="minorEastAsia"/>
          <w:b w:val="0"/>
          <w:bCs w:val="0"/>
          <w:lang w:eastAsia="en-GB"/>
        </w:rPr>
      </w:pPr>
      <w:hyperlink w:anchor="_Toc67303787" w:history="1">
        <w:r w:rsidR="00AD5AA9" w:rsidRPr="009934CD">
          <w:rPr>
            <w:rStyle w:val="Hyperlink"/>
          </w:rPr>
          <w:t>6</w:t>
        </w:r>
        <w:r w:rsidR="00AD5AA9" w:rsidRPr="009934CD">
          <w:rPr>
            <w:rFonts w:eastAsiaTheme="minorEastAsia"/>
            <w:b w:val="0"/>
            <w:bCs w:val="0"/>
            <w:lang w:eastAsia="en-GB"/>
          </w:rPr>
          <w:tab/>
        </w:r>
        <w:r w:rsidR="00AD5AA9" w:rsidRPr="009934CD">
          <w:rPr>
            <w:rStyle w:val="Hyperlink"/>
          </w:rPr>
          <w:t>Roles of data controllers and processors</w:t>
        </w:r>
        <w:r w:rsidR="00AD5AA9" w:rsidRPr="009934CD">
          <w:rPr>
            <w:webHidden/>
          </w:rPr>
          <w:tab/>
        </w:r>
        <w:r w:rsidR="00AD5AA9" w:rsidRPr="009934CD">
          <w:rPr>
            <w:webHidden/>
          </w:rPr>
          <w:fldChar w:fldCharType="begin"/>
        </w:r>
        <w:r w:rsidR="00AD5AA9" w:rsidRPr="009934CD">
          <w:rPr>
            <w:webHidden/>
          </w:rPr>
          <w:instrText xml:space="preserve"> PAGEREF _Toc67303787 \h </w:instrText>
        </w:r>
        <w:r w:rsidR="00AD5AA9" w:rsidRPr="009934CD">
          <w:rPr>
            <w:webHidden/>
          </w:rPr>
        </w:r>
        <w:r w:rsidR="00AD5AA9" w:rsidRPr="009934CD">
          <w:rPr>
            <w:webHidden/>
          </w:rPr>
          <w:fldChar w:fldCharType="separate"/>
        </w:r>
        <w:r w:rsidR="009934CD" w:rsidRPr="009934CD">
          <w:rPr>
            <w:webHidden/>
          </w:rPr>
          <w:t>8</w:t>
        </w:r>
        <w:r w:rsidR="00AD5AA9" w:rsidRPr="009934CD">
          <w:rPr>
            <w:webHidden/>
          </w:rPr>
          <w:fldChar w:fldCharType="end"/>
        </w:r>
      </w:hyperlink>
    </w:p>
    <w:p w14:paraId="1D532880" w14:textId="296F5112" w:rsidR="00AD5AA9" w:rsidRPr="009934CD" w:rsidRDefault="00A628C3">
      <w:pPr>
        <w:pStyle w:val="TOC2"/>
        <w:rPr>
          <w:b w:val="0"/>
          <w:bCs w:val="0"/>
          <w:noProof/>
          <w:sz w:val="24"/>
          <w:szCs w:val="24"/>
          <w:lang w:eastAsia="en-GB"/>
        </w:rPr>
      </w:pPr>
      <w:hyperlink w:anchor="_Toc67303788" w:history="1">
        <w:r w:rsidR="00AD5AA9" w:rsidRPr="009934CD">
          <w:rPr>
            <w:rStyle w:val="Hyperlink"/>
            <w:noProof/>
          </w:rPr>
          <w:t>6.1</w:t>
        </w:r>
        <w:r w:rsidR="00AD5AA9" w:rsidRPr="009934CD">
          <w:rPr>
            <w:b w:val="0"/>
            <w:bCs w:val="0"/>
            <w:noProof/>
            <w:sz w:val="24"/>
            <w:szCs w:val="24"/>
            <w:lang w:eastAsia="en-GB"/>
          </w:rPr>
          <w:tab/>
        </w:r>
        <w:r w:rsidR="00AD5AA9" w:rsidRPr="009934CD">
          <w:rPr>
            <w:rStyle w:val="Hyperlink"/>
            <w:noProof/>
          </w:rPr>
          <w:t>Data controller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_Toc67303788 \h </w:instrText>
        </w:r>
        <w:r w:rsidR="00AD5AA9" w:rsidRPr="009934CD">
          <w:rPr>
            <w:noProof/>
            <w:webHidden/>
          </w:rPr>
        </w:r>
        <w:r w:rsidR="00AD5AA9" w:rsidRPr="009934CD">
          <w:rPr>
            <w:noProof/>
            <w:webHidden/>
          </w:rPr>
          <w:fldChar w:fldCharType="separate"/>
        </w:r>
        <w:r w:rsidR="009934CD" w:rsidRPr="009934CD">
          <w:rPr>
            <w:noProof/>
            <w:webHidden/>
          </w:rPr>
          <w:t>8</w:t>
        </w:r>
        <w:r w:rsidR="00AD5AA9" w:rsidRPr="009934CD">
          <w:rPr>
            <w:noProof/>
            <w:webHidden/>
          </w:rPr>
          <w:fldChar w:fldCharType="end"/>
        </w:r>
      </w:hyperlink>
    </w:p>
    <w:p w14:paraId="1A457884" w14:textId="773A227C" w:rsidR="00AD5AA9" w:rsidRPr="009934CD" w:rsidRDefault="00A628C3">
      <w:pPr>
        <w:pStyle w:val="TOC2"/>
        <w:rPr>
          <w:b w:val="0"/>
          <w:bCs w:val="0"/>
          <w:noProof/>
          <w:sz w:val="24"/>
          <w:szCs w:val="24"/>
          <w:lang w:eastAsia="en-GB"/>
        </w:rPr>
      </w:pPr>
      <w:hyperlink w:anchor="_Toc67303789" w:history="1">
        <w:r w:rsidR="00AD5AA9" w:rsidRPr="009934CD">
          <w:rPr>
            <w:rStyle w:val="Hyperlink"/>
            <w:noProof/>
          </w:rPr>
          <w:t>6.2</w:t>
        </w:r>
        <w:r w:rsidR="00AD5AA9" w:rsidRPr="009934CD">
          <w:rPr>
            <w:b w:val="0"/>
            <w:bCs w:val="0"/>
            <w:noProof/>
            <w:sz w:val="24"/>
            <w:szCs w:val="24"/>
            <w:lang w:eastAsia="en-GB"/>
          </w:rPr>
          <w:tab/>
        </w:r>
        <w:r w:rsidR="00AD5AA9" w:rsidRPr="009934CD">
          <w:rPr>
            <w:rStyle w:val="Hyperlink"/>
            <w:noProof/>
          </w:rPr>
          <w:t>Data processor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_Toc67303789 \h </w:instrText>
        </w:r>
        <w:r w:rsidR="00AD5AA9" w:rsidRPr="009934CD">
          <w:rPr>
            <w:noProof/>
            <w:webHidden/>
          </w:rPr>
        </w:r>
        <w:r w:rsidR="00AD5AA9" w:rsidRPr="009934CD">
          <w:rPr>
            <w:noProof/>
            <w:webHidden/>
          </w:rPr>
          <w:fldChar w:fldCharType="separate"/>
        </w:r>
        <w:r w:rsidR="009934CD" w:rsidRPr="009934CD">
          <w:rPr>
            <w:noProof/>
            <w:webHidden/>
          </w:rPr>
          <w:t>9</w:t>
        </w:r>
        <w:r w:rsidR="00AD5AA9" w:rsidRPr="009934CD">
          <w:rPr>
            <w:noProof/>
            <w:webHidden/>
          </w:rPr>
          <w:fldChar w:fldCharType="end"/>
        </w:r>
      </w:hyperlink>
    </w:p>
    <w:p w14:paraId="762D1466" w14:textId="2AB95D78" w:rsidR="00AD5AA9" w:rsidRPr="009934CD" w:rsidRDefault="00A628C3">
      <w:pPr>
        <w:pStyle w:val="TOC1"/>
        <w:rPr>
          <w:rFonts w:eastAsiaTheme="minorEastAsia"/>
          <w:b w:val="0"/>
          <w:bCs w:val="0"/>
          <w:lang w:eastAsia="en-GB"/>
        </w:rPr>
      </w:pPr>
      <w:hyperlink w:anchor="_Toc67303790" w:history="1">
        <w:r w:rsidR="00AD5AA9" w:rsidRPr="009934CD">
          <w:rPr>
            <w:rStyle w:val="Hyperlink"/>
          </w:rPr>
          <w:t>7</w:t>
        </w:r>
        <w:r w:rsidR="00AD5AA9" w:rsidRPr="009934CD">
          <w:rPr>
            <w:rFonts w:eastAsiaTheme="minorEastAsia"/>
            <w:b w:val="0"/>
            <w:bCs w:val="0"/>
            <w:lang w:eastAsia="en-GB"/>
          </w:rPr>
          <w:tab/>
        </w:r>
        <w:r w:rsidR="00AD5AA9" w:rsidRPr="009934CD">
          <w:rPr>
            <w:rStyle w:val="Hyperlink"/>
          </w:rPr>
          <w:t>Data subjects rights</w:t>
        </w:r>
        <w:r w:rsidR="00AD5AA9" w:rsidRPr="009934CD">
          <w:rPr>
            <w:webHidden/>
          </w:rPr>
          <w:tab/>
        </w:r>
        <w:r w:rsidR="00AD5AA9" w:rsidRPr="009934CD">
          <w:rPr>
            <w:webHidden/>
          </w:rPr>
          <w:fldChar w:fldCharType="begin"/>
        </w:r>
        <w:r w:rsidR="00AD5AA9" w:rsidRPr="009934CD">
          <w:rPr>
            <w:webHidden/>
          </w:rPr>
          <w:instrText xml:space="preserve"> PAGEREF _Toc67303790 \h </w:instrText>
        </w:r>
        <w:r w:rsidR="00AD5AA9" w:rsidRPr="009934CD">
          <w:rPr>
            <w:webHidden/>
          </w:rPr>
        </w:r>
        <w:r w:rsidR="00AD5AA9" w:rsidRPr="009934CD">
          <w:rPr>
            <w:webHidden/>
          </w:rPr>
          <w:fldChar w:fldCharType="separate"/>
        </w:r>
        <w:r w:rsidR="009934CD" w:rsidRPr="009934CD">
          <w:rPr>
            <w:webHidden/>
          </w:rPr>
          <w:t>10</w:t>
        </w:r>
        <w:r w:rsidR="00AD5AA9" w:rsidRPr="009934CD">
          <w:rPr>
            <w:webHidden/>
          </w:rPr>
          <w:fldChar w:fldCharType="end"/>
        </w:r>
      </w:hyperlink>
    </w:p>
    <w:p w14:paraId="3A7492F4" w14:textId="0F27B00F" w:rsidR="00AD5AA9" w:rsidRPr="009934CD" w:rsidRDefault="00A628C3">
      <w:pPr>
        <w:pStyle w:val="TOC2"/>
        <w:rPr>
          <w:b w:val="0"/>
          <w:bCs w:val="0"/>
          <w:noProof/>
          <w:sz w:val="24"/>
          <w:szCs w:val="24"/>
          <w:lang w:eastAsia="en-GB"/>
        </w:rPr>
      </w:pPr>
      <w:hyperlink w:anchor="_Toc67303791" w:history="1">
        <w:r w:rsidR="00AD5AA9" w:rsidRPr="009934CD">
          <w:rPr>
            <w:rStyle w:val="Hyperlink"/>
            <w:noProof/>
          </w:rPr>
          <w:t>7.1</w:t>
        </w:r>
        <w:r w:rsidR="00AD5AA9" w:rsidRPr="009934CD">
          <w:rPr>
            <w:b w:val="0"/>
            <w:bCs w:val="0"/>
            <w:noProof/>
            <w:sz w:val="24"/>
            <w:szCs w:val="24"/>
            <w:lang w:eastAsia="en-GB"/>
          </w:rPr>
          <w:tab/>
        </w:r>
        <w:r w:rsidR="00AD5AA9" w:rsidRPr="009934CD">
          <w:rPr>
            <w:rStyle w:val="Hyperlink"/>
            <w:noProof/>
          </w:rPr>
          <w:t>Overview</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_Toc67303791 \h </w:instrText>
        </w:r>
        <w:r w:rsidR="00AD5AA9" w:rsidRPr="009934CD">
          <w:rPr>
            <w:noProof/>
            <w:webHidden/>
          </w:rPr>
        </w:r>
        <w:r w:rsidR="00AD5AA9" w:rsidRPr="009934CD">
          <w:rPr>
            <w:noProof/>
            <w:webHidden/>
          </w:rPr>
          <w:fldChar w:fldCharType="separate"/>
        </w:r>
        <w:r w:rsidR="009934CD" w:rsidRPr="009934CD">
          <w:rPr>
            <w:noProof/>
            <w:webHidden/>
          </w:rPr>
          <w:t>10</w:t>
        </w:r>
        <w:r w:rsidR="00AD5AA9" w:rsidRPr="009934CD">
          <w:rPr>
            <w:noProof/>
            <w:webHidden/>
          </w:rPr>
          <w:fldChar w:fldCharType="end"/>
        </w:r>
      </w:hyperlink>
    </w:p>
    <w:p w14:paraId="253664E6" w14:textId="046E9C5A" w:rsidR="00AD5AA9" w:rsidRPr="009934CD" w:rsidRDefault="00A628C3">
      <w:pPr>
        <w:pStyle w:val="TOC2"/>
        <w:rPr>
          <w:b w:val="0"/>
          <w:bCs w:val="0"/>
          <w:noProof/>
          <w:sz w:val="24"/>
          <w:szCs w:val="24"/>
          <w:lang w:eastAsia="en-GB"/>
        </w:rPr>
      </w:pPr>
      <w:hyperlink w:anchor="_Toc67303792" w:history="1">
        <w:r w:rsidR="00AD5AA9" w:rsidRPr="009934CD">
          <w:rPr>
            <w:rStyle w:val="Hyperlink"/>
            <w:noProof/>
          </w:rPr>
          <w:t>7.2</w:t>
        </w:r>
        <w:r w:rsidR="00AD5AA9" w:rsidRPr="009934CD">
          <w:rPr>
            <w:b w:val="0"/>
            <w:bCs w:val="0"/>
            <w:noProof/>
            <w:sz w:val="24"/>
            <w:szCs w:val="24"/>
            <w:lang w:eastAsia="en-GB"/>
          </w:rPr>
          <w:tab/>
        </w:r>
        <w:r w:rsidR="00AD5AA9" w:rsidRPr="009934CD">
          <w:rPr>
            <w:rStyle w:val="Hyperlink"/>
            <w:noProof/>
          </w:rPr>
          <w:t>Right to be informed</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_Toc67303792 \h </w:instrText>
        </w:r>
        <w:r w:rsidR="00AD5AA9" w:rsidRPr="009934CD">
          <w:rPr>
            <w:noProof/>
            <w:webHidden/>
          </w:rPr>
        </w:r>
        <w:r w:rsidR="00AD5AA9" w:rsidRPr="009934CD">
          <w:rPr>
            <w:noProof/>
            <w:webHidden/>
          </w:rPr>
          <w:fldChar w:fldCharType="separate"/>
        </w:r>
        <w:r w:rsidR="009934CD" w:rsidRPr="009934CD">
          <w:rPr>
            <w:noProof/>
            <w:webHidden/>
          </w:rPr>
          <w:t>10</w:t>
        </w:r>
        <w:r w:rsidR="00AD5AA9" w:rsidRPr="009934CD">
          <w:rPr>
            <w:noProof/>
            <w:webHidden/>
          </w:rPr>
          <w:fldChar w:fldCharType="end"/>
        </w:r>
      </w:hyperlink>
    </w:p>
    <w:p w14:paraId="32C97F42" w14:textId="7BE2B2E8" w:rsidR="00AD5AA9" w:rsidRPr="009934CD" w:rsidRDefault="00A628C3">
      <w:pPr>
        <w:pStyle w:val="TOC2"/>
        <w:rPr>
          <w:b w:val="0"/>
          <w:bCs w:val="0"/>
          <w:noProof/>
          <w:sz w:val="24"/>
          <w:szCs w:val="24"/>
          <w:lang w:eastAsia="en-GB"/>
        </w:rPr>
      </w:pPr>
      <w:hyperlink w:anchor="_Toc67303793" w:history="1">
        <w:r w:rsidR="00AD5AA9" w:rsidRPr="009934CD">
          <w:rPr>
            <w:rStyle w:val="Hyperlink"/>
            <w:noProof/>
          </w:rPr>
          <w:t>7.3</w:t>
        </w:r>
        <w:r w:rsidR="00AD5AA9" w:rsidRPr="009934CD">
          <w:rPr>
            <w:b w:val="0"/>
            <w:bCs w:val="0"/>
            <w:noProof/>
            <w:sz w:val="24"/>
            <w:szCs w:val="24"/>
            <w:lang w:eastAsia="en-GB"/>
          </w:rPr>
          <w:tab/>
        </w:r>
        <w:r w:rsidR="00AD5AA9" w:rsidRPr="009934CD">
          <w:rPr>
            <w:rStyle w:val="Hyperlink"/>
            <w:noProof/>
          </w:rPr>
          <w:t>Right of access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_Toc67303793 \h </w:instrText>
        </w:r>
        <w:r w:rsidR="00AD5AA9" w:rsidRPr="009934CD">
          <w:rPr>
            <w:noProof/>
            <w:webHidden/>
          </w:rPr>
        </w:r>
        <w:r w:rsidR="00AD5AA9" w:rsidRPr="009934CD">
          <w:rPr>
            <w:noProof/>
            <w:webHidden/>
          </w:rPr>
          <w:fldChar w:fldCharType="separate"/>
        </w:r>
        <w:r w:rsidR="009934CD" w:rsidRPr="009934CD">
          <w:rPr>
            <w:noProof/>
            <w:webHidden/>
          </w:rPr>
          <w:t>10</w:t>
        </w:r>
        <w:r w:rsidR="00AD5AA9" w:rsidRPr="009934CD">
          <w:rPr>
            <w:noProof/>
            <w:webHidden/>
          </w:rPr>
          <w:fldChar w:fldCharType="end"/>
        </w:r>
      </w:hyperlink>
    </w:p>
    <w:p w14:paraId="7723C730" w14:textId="5C64A2AC" w:rsidR="00AD5AA9" w:rsidRPr="009934CD" w:rsidRDefault="00A628C3">
      <w:pPr>
        <w:pStyle w:val="TOC2"/>
        <w:rPr>
          <w:b w:val="0"/>
          <w:bCs w:val="0"/>
          <w:noProof/>
          <w:sz w:val="24"/>
          <w:szCs w:val="24"/>
          <w:lang w:eastAsia="en-GB"/>
        </w:rPr>
      </w:pPr>
      <w:hyperlink w:anchor="_Toc67303794" w:history="1">
        <w:r w:rsidR="00AD5AA9" w:rsidRPr="009934CD">
          <w:rPr>
            <w:rStyle w:val="Hyperlink"/>
            <w:noProof/>
          </w:rPr>
          <w:t>7.4</w:t>
        </w:r>
        <w:r w:rsidR="00AD5AA9" w:rsidRPr="009934CD">
          <w:rPr>
            <w:b w:val="0"/>
            <w:bCs w:val="0"/>
            <w:noProof/>
            <w:sz w:val="24"/>
            <w:szCs w:val="24"/>
            <w:lang w:eastAsia="en-GB"/>
          </w:rPr>
          <w:tab/>
        </w:r>
        <w:r w:rsidR="00AD5AA9" w:rsidRPr="009934CD">
          <w:rPr>
            <w:rStyle w:val="Hyperlink"/>
            <w:noProof/>
          </w:rPr>
          <w:t>Right to rectification</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_Toc67303794 \h </w:instrText>
        </w:r>
        <w:r w:rsidR="00AD5AA9" w:rsidRPr="009934CD">
          <w:rPr>
            <w:noProof/>
            <w:webHidden/>
          </w:rPr>
        </w:r>
        <w:r w:rsidR="00AD5AA9" w:rsidRPr="009934CD">
          <w:rPr>
            <w:noProof/>
            <w:webHidden/>
          </w:rPr>
          <w:fldChar w:fldCharType="separate"/>
        </w:r>
        <w:r w:rsidR="009934CD" w:rsidRPr="009934CD">
          <w:rPr>
            <w:noProof/>
            <w:webHidden/>
          </w:rPr>
          <w:t>10</w:t>
        </w:r>
        <w:r w:rsidR="00AD5AA9" w:rsidRPr="009934CD">
          <w:rPr>
            <w:noProof/>
            <w:webHidden/>
          </w:rPr>
          <w:fldChar w:fldCharType="end"/>
        </w:r>
      </w:hyperlink>
    </w:p>
    <w:p w14:paraId="329D6FD4" w14:textId="16AB496A" w:rsidR="00AD5AA9" w:rsidRPr="009934CD" w:rsidRDefault="00A628C3">
      <w:pPr>
        <w:pStyle w:val="TOC2"/>
        <w:rPr>
          <w:b w:val="0"/>
          <w:bCs w:val="0"/>
          <w:noProof/>
          <w:sz w:val="24"/>
          <w:szCs w:val="24"/>
          <w:lang w:eastAsia="en-GB"/>
        </w:rPr>
      </w:pPr>
      <w:hyperlink w:anchor="_Toc67303795" w:history="1">
        <w:r w:rsidR="00AD5AA9" w:rsidRPr="009934CD">
          <w:rPr>
            <w:rStyle w:val="Hyperlink"/>
            <w:noProof/>
          </w:rPr>
          <w:t>7.5</w:t>
        </w:r>
        <w:r w:rsidR="00AD5AA9" w:rsidRPr="009934CD">
          <w:rPr>
            <w:b w:val="0"/>
            <w:bCs w:val="0"/>
            <w:noProof/>
            <w:sz w:val="24"/>
            <w:szCs w:val="24"/>
            <w:lang w:eastAsia="en-GB"/>
          </w:rPr>
          <w:tab/>
        </w:r>
        <w:r w:rsidR="00AD5AA9" w:rsidRPr="009934CD">
          <w:rPr>
            <w:rStyle w:val="Hyperlink"/>
            <w:noProof/>
          </w:rPr>
          <w:t>Right to erasure</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_Toc67303795 \h </w:instrText>
        </w:r>
        <w:r w:rsidR="00AD5AA9" w:rsidRPr="009934CD">
          <w:rPr>
            <w:noProof/>
            <w:webHidden/>
          </w:rPr>
        </w:r>
        <w:r w:rsidR="00AD5AA9" w:rsidRPr="009934CD">
          <w:rPr>
            <w:noProof/>
            <w:webHidden/>
          </w:rPr>
          <w:fldChar w:fldCharType="separate"/>
        </w:r>
        <w:r w:rsidR="009934CD" w:rsidRPr="009934CD">
          <w:rPr>
            <w:noProof/>
            <w:webHidden/>
          </w:rPr>
          <w:t>11</w:t>
        </w:r>
        <w:r w:rsidR="00AD5AA9" w:rsidRPr="009934CD">
          <w:rPr>
            <w:noProof/>
            <w:webHidden/>
          </w:rPr>
          <w:fldChar w:fldCharType="end"/>
        </w:r>
      </w:hyperlink>
    </w:p>
    <w:p w14:paraId="5CD7E75D" w14:textId="2B952FD8" w:rsidR="00AD5AA9" w:rsidRPr="009934CD" w:rsidRDefault="00A628C3">
      <w:pPr>
        <w:pStyle w:val="TOC2"/>
        <w:rPr>
          <w:b w:val="0"/>
          <w:bCs w:val="0"/>
          <w:noProof/>
          <w:sz w:val="24"/>
          <w:szCs w:val="24"/>
          <w:lang w:eastAsia="en-GB"/>
        </w:rPr>
      </w:pPr>
      <w:hyperlink w:anchor="_Toc67303796" w:history="1">
        <w:r w:rsidR="00AD5AA9" w:rsidRPr="009934CD">
          <w:rPr>
            <w:rStyle w:val="Hyperlink"/>
            <w:noProof/>
          </w:rPr>
          <w:t>7.6</w:t>
        </w:r>
        <w:r w:rsidR="00AD5AA9" w:rsidRPr="009934CD">
          <w:rPr>
            <w:b w:val="0"/>
            <w:bCs w:val="0"/>
            <w:noProof/>
            <w:sz w:val="24"/>
            <w:szCs w:val="24"/>
            <w:lang w:eastAsia="en-GB"/>
          </w:rPr>
          <w:tab/>
        </w:r>
        <w:r w:rsidR="00AD5AA9" w:rsidRPr="009934CD">
          <w:rPr>
            <w:rStyle w:val="Hyperlink"/>
            <w:noProof/>
          </w:rPr>
          <w:t>Right to restrict processing</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_Toc67303796 \h </w:instrText>
        </w:r>
        <w:r w:rsidR="00AD5AA9" w:rsidRPr="009934CD">
          <w:rPr>
            <w:noProof/>
            <w:webHidden/>
          </w:rPr>
        </w:r>
        <w:r w:rsidR="00AD5AA9" w:rsidRPr="009934CD">
          <w:rPr>
            <w:noProof/>
            <w:webHidden/>
          </w:rPr>
          <w:fldChar w:fldCharType="separate"/>
        </w:r>
        <w:r w:rsidR="009934CD" w:rsidRPr="009934CD">
          <w:rPr>
            <w:noProof/>
            <w:webHidden/>
          </w:rPr>
          <w:t>11</w:t>
        </w:r>
        <w:r w:rsidR="00AD5AA9" w:rsidRPr="009934CD">
          <w:rPr>
            <w:noProof/>
            <w:webHidden/>
          </w:rPr>
          <w:fldChar w:fldCharType="end"/>
        </w:r>
      </w:hyperlink>
    </w:p>
    <w:p w14:paraId="61D3C256" w14:textId="410F456E" w:rsidR="00AD5AA9" w:rsidRPr="009934CD" w:rsidRDefault="00A628C3">
      <w:pPr>
        <w:pStyle w:val="TOC2"/>
        <w:rPr>
          <w:b w:val="0"/>
          <w:bCs w:val="0"/>
          <w:noProof/>
          <w:sz w:val="24"/>
          <w:szCs w:val="24"/>
          <w:lang w:eastAsia="en-GB"/>
        </w:rPr>
      </w:pPr>
      <w:hyperlink w:anchor="_Toc67303797" w:history="1">
        <w:r w:rsidR="00AD5AA9" w:rsidRPr="009934CD">
          <w:rPr>
            <w:rStyle w:val="Hyperlink"/>
            <w:noProof/>
          </w:rPr>
          <w:t>7.7</w:t>
        </w:r>
        <w:r w:rsidR="00AD5AA9" w:rsidRPr="009934CD">
          <w:rPr>
            <w:b w:val="0"/>
            <w:bCs w:val="0"/>
            <w:noProof/>
            <w:sz w:val="24"/>
            <w:szCs w:val="24"/>
            <w:lang w:eastAsia="en-GB"/>
          </w:rPr>
          <w:tab/>
        </w:r>
        <w:r w:rsidR="00AD5AA9" w:rsidRPr="009934CD">
          <w:rPr>
            <w:rStyle w:val="Hyperlink"/>
            <w:noProof/>
          </w:rPr>
          <w:t>Right to data portability</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_Toc67303797 \h </w:instrText>
        </w:r>
        <w:r w:rsidR="00AD5AA9" w:rsidRPr="009934CD">
          <w:rPr>
            <w:noProof/>
            <w:webHidden/>
          </w:rPr>
        </w:r>
        <w:r w:rsidR="00AD5AA9" w:rsidRPr="009934CD">
          <w:rPr>
            <w:noProof/>
            <w:webHidden/>
          </w:rPr>
          <w:fldChar w:fldCharType="separate"/>
        </w:r>
        <w:r w:rsidR="009934CD" w:rsidRPr="009934CD">
          <w:rPr>
            <w:noProof/>
            <w:webHidden/>
          </w:rPr>
          <w:t>12</w:t>
        </w:r>
        <w:r w:rsidR="00AD5AA9" w:rsidRPr="009934CD">
          <w:rPr>
            <w:noProof/>
            <w:webHidden/>
          </w:rPr>
          <w:fldChar w:fldCharType="end"/>
        </w:r>
      </w:hyperlink>
    </w:p>
    <w:p w14:paraId="13D33822" w14:textId="69BF4290" w:rsidR="00AD5AA9" w:rsidRPr="009934CD" w:rsidRDefault="00A628C3">
      <w:pPr>
        <w:pStyle w:val="TOC2"/>
        <w:rPr>
          <w:b w:val="0"/>
          <w:bCs w:val="0"/>
          <w:noProof/>
          <w:sz w:val="24"/>
          <w:szCs w:val="24"/>
          <w:lang w:eastAsia="en-GB"/>
        </w:rPr>
      </w:pPr>
      <w:hyperlink w:anchor="_Toc67303798" w:history="1">
        <w:r w:rsidR="00AD5AA9" w:rsidRPr="009934CD">
          <w:rPr>
            <w:rStyle w:val="Hyperlink"/>
            <w:noProof/>
          </w:rPr>
          <w:t>7.8</w:t>
        </w:r>
        <w:r w:rsidR="00AD5AA9" w:rsidRPr="009934CD">
          <w:rPr>
            <w:b w:val="0"/>
            <w:bCs w:val="0"/>
            <w:noProof/>
            <w:sz w:val="24"/>
            <w:szCs w:val="24"/>
            <w:lang w:eastAsia="en-GB"/>
          </w:rPr>
          <w:tab/>
        </w:r>
        <w:r w:rsidR="00AD5AA9" w:rsidRPr="009934CD">
          <w:rPr>
            <w:rStyle w:val="Hyperlink"/>
            <w:noProof/>
          </w:rPr>
          <w:t>Right to object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_Toc67303798 \h </w:instrText>
        </w:r>
        <w:r w:rsidR="00AD5AA9" w:rsidRPr="009934CD">
          <w:rPr>
            <w:noProof/>
            <w:webHidden/>
          </w:rPr>
        </w:r>
        <w:r w:rsidR="00AD5AA9" w:rsidRPr="009934CD">
          <w:rPr>
            <w:noProof/>
            <w:webHidden/>
          </w:rPr>
          <w:fldChar w:fldCharType="separate"/>
        </w:r>
        <w:r w:rsidR="009934CD" w:rsidRPr="009934CD">
          <w:rPr>
            <w:noProof/>
            <w:webHidden/>
          </w:rPr>
          <w:t>12</w:t>
        </w:r>
        <w:r w:rsidR="00AD5AA9" w:rsidRPr="009934CD">
          <w:rPr>
            <w:noProof/>
            <w:webHidden/>
          </w:rPr>
          <w:fldChar w:fldCharType="end"/>
        </w:r>
      </w:hyperlink>
    </w:p>
    <w:p w14:paraId="291D307E" w14:textId="7CBFD72C" w:rsidR="00AD5AA9" w:rsidRPr="009934CD" w:rsidRDefault="00A628C3">
      <w:pPr>
        <w:pStyle w:val="TOC2"/>
        <w:rPr>
          <w:b w:val="0"/>
          <w:bCs w:val="0"/>
          <w:noProof/>
          <w:sz w:val="24"/>
          <w:szCs w:val="24"/>
          <w:lang w:eastAsia="en-GB"/>
        </w:rPr>
      </w:pPr>
      <w:hyperlink w:anchor="_Toc67303799" w:history="1">
        <w:r w:rsidR="00AD5AA9" w:rsidRPr="009934CD">
          <w:rPr>
            <w:rStyle w:val="Hyperlink"/>
            <w:noProof/>
          </w:rPr>
          <w:t>7.9</w:t>
        </w:r>
        <w:r w:rsidR="00AD5AA9" w:rsidRPr="009934CD">
          <w:rPr>
            <w:b w:val="0"/>
            <w:bCs w:val="0"/>
            <w:noProof/>
            <w:sz w:val="24"/>
            <w:szCs w:val="24"/>
            <w:lang w:eastAsia="en-GB"/>
          </w:rPr>
          <w:tab/>
        </w:r>
        <w:r w:rsidR="00AD5AA9" w:rsidRPr="009934CD">
          <w:rPr>
            <w:rStyle w:val="Hyperlink"/>
            <w:noProof/>
          </w:rPr>
          <w:t>Rights in relation to automated decision making and profiling</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_Toc67303799 \h </w:instrText>
        </w:r>
        <w:r w:rsidR="00AD5AA9" w:rsidRPr="009934CD">
          <w:rPr>
            <w:noProof/>
            <w:webHidden/>
          </w:rPr>
        </w:r>
        <w:r w:rsidR="00AD5AA9" w:rsidRPr="009934CD">
          <w:rPr>
            <w:noProof/>
            <w:webHidden/>
          </w:rPr>
          <w:fldChar w:fldCharType="separate"/>
        </w:r>
        <w:r w:rsidR="009934CD" w:rsidRPr="009934CD">
          <w:rPr>
            <w:noProof/>
            <w:webHidden/>
          </w:rPr>
          <w:t>12</w:t>
        </w:r>
        <w:r w:rsidR="00AD5AA9" w:rsidRPr="009934CD">
          <w:rPr>
            <w:noProof/>
            <w:webHidden/>
          </w:rPr>
          <w:fldChar w:fldCharType="end"/>
        </w:r>
      </w:hyperlink>
    </w:p>
    <w:p w14:paraId="5FDA17D4" w14:textId="4BEDD036" w:rsidR="00AD5AA9" w:rsidRPr="009934CD" w:rsidRDefault="00A628C3">
      <w:pPr>
        <w:pStyle w:val="TOC1"/>
        <w:rPr>
          <w:rFonts w:eastAsiaTheme="minorEastAsia"/>
          <w:b w:val="0"/>
          <w:bCs w:val="0"/>
          <w:lang w:eastAsia="en-GB"/>
        </w:rPr>
      </w:pPr>
      <w:hyperlink w:anchor="_Toc67303800" w:history="1">
        <w:r w:rsidR="00AD5AA9" w:rsidRPr="009934CD">
          <w:rPr>
            <w:rStyle w:val="Hyperlink"/>
          </w:rPr>
          <w:t>8</w:t>
        </w:r>
        <w:r w:rsidR="00AD5AA9" w:rsidRPr="009934CD">
          <w:rPr>
            <w:rFonts w:eastAsiaTheme="minorEastAsia"/>
            <w:b w:val="0"/>
            <w:bCs w:val="0"/>
            <w:lang w:eastAsia="en-GB"/>
          </w:rPr>
          <w:tab/>
        </w:r>
        <w:r w:rsidR="00AD5AA9" w:rsidRPr="009934CD">
          <w:rPr>
            <w:rStyle w:val="Hyperlink"/>
          </w:rPr>
          <w:t>Subject access requests</w:t>
        </w:r>
        <w:r w:rsidR="00AD5AA9" w:rsidRPr="009934CD">
          <w:rPr>
            <w:webHidden/>
          </w:rPr>
          <w:tab/>
        </w:r>
        <w:r w:rsidR="00AD5AA9" w:rsidRPr="009934CD">
          <w:rPr>
            <w:webHidden/>
          </w:rPr>
          <w:fldChar w:fldCharType="begin"/>
        </w:r>
        <w:r w:rsidR="00AD5AA9" w:rsidRPr="009934CD">
          <w:rPr>
            <w:webHidden/>
          </w:rPr>
          <w:instrText xml:space="preserve"> PAGEREF _Toc67303800 \h </w:instrText>
        </w:r>
        <w:r w:rsidR="00AD5AA9" w:rsidRPr="009934CD">
          <w:rPr>
            <w:webHidden/>
          </w:rPr>
        </w:r>
        <w:r w:rsidR="00AD5AA9" w:rsidRPr="009934CD">
          <w:rPr>
            <w:webHidden/>
          </w:rPr>
          <w:fldChar w:fldCharType="separate"/>
        </w:r>
        <w:r w:rsidR="009934CD" w:rsidRPr="009934CD">
          <w:rPr>
            <w:webHidden/>
          </w:rPr>
          <w:t>12</w:t>
        </w:r>
        <w:r w:rsidR="00AD5AA9" w:rsidRPr="009934CD">
          <w:rPr>
            <w:webHidden/>
          </w:rPr>
          <w:fldChar w:fldCharType="end"/>
        </w:r>
      </w:hyperlink>
    </w:p>
    <w:p w14:paraId="4CD119D9" w14:textId="2E0B1F30" w:rsidR="00AD5AA9" w:rsidRPr="009934CD" w:rsidRDefault="00A628C3">
      <w:pPr>
        <w:pStyle w:val="TOC2"/>
        <w:rPr>
          <w:b w:val="0"/>
          <w:bCs w:val="0"/>
          <w:noProof/>
          <w:sz w:val="24"/>
          <w:szCs w:val="24"/>
          <w:lang w:eastAsia="en-GB"/>
        </w:rPr>
      </w:pPr>
      <w:hyperlink w:anchor="_Toc67303801" w:history="1">
        <w:r w:rsidR="00AD5AA9" w:rsidRPr="009934CD">
          <w:rPr>
            <w:rStyle w:val="Hyperlink"/>
            <w:noProof/>
          </w:rPr>
          <w:t>8.1</w:t>
        </w:r>
        <w:r w:rsidR="00AD5AA9" w:rsidRPr="009934CD">
          <w:rPr>
            <w:b w:val="0"/>
            <w:bCs w:val="0"/>
            <w:noProof/>
            <w:sz w:val="24"/>
            <w:szCs w:val="24"/>
            <w:lang w:eastAsia="en-GB"/>
          </w:rPr>
          <w:tab/>
        </w:r>
        <w:r w:rsidR="00AD5AA9" w:rsidRPr="009934CD">
          <w:rPr>
            <w:rStyle w:val="Hyperlink"/>
            <w:noProof/>
          </w:rPr>
          <w:t>Recognising subject access requests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_Toc67303801 \h </w:instrText>
        </w:r>
        <w:r w:rsidR="00AD5AA9" w:rsidRPr="009934CD">
          <w:rPr>
            <w:noProof/>
            <w:webHidden/>
          </w:rPr>
        </w:r>
        <w:r w:rsidR="00AD5AA9" w:rsidRPr="009934CD">
          <w:rPr>
            <w:noProof/>
            <w:webHidden/>
          </w:rPr>
          <w:fldChar w:fldCharType="separate"/>
        </w:r>
        <w:r w:rsidR="009934CD" w:rsidRPr="009934CD">
          <w:rPr>
            <w:noProof/>
            <w:webHidden/>
          </w:rPr>
          <w:t>12</w:t>
        </w:r>
        <w:r w:rsidR="00AD5AA9" w:rsidRPr="009934CD">
          <w:rPr>
            <w:noProof/>
            <w:webHidden/>
          </w:rPr>
          <w:fldChar w:fldCharType="end"/>
        </w:r>
      </w:hyperlink>
    </w:p>
    <w:p w14:paraId="0CD98103" w14:textId="69FFD695" w:rsidR="00AD5AA9" w:rsidRPr="009934CD" w:rsidRDefault="00A628C3">
      <w:pPr>
        <w:pStyle w:val="TOC2"/>
        <w:rPr>
          <w:b w:val="0"/>
          <w:bCs w:val="0"/>
          <w:noProof/>
          <w:sz w:val="24"/>
          <w:szCs w:val="24"/>
          <w:lang w:eastAsia="en-GB"/>
        </w:rPr>
      </w:pPr>
      <w:hyperlink w:anchor="_Toc67303802" w:history="1">
        <w:r w:rsidR="00AD5AA9" w:rsidRPr="009934CD">
          <w:rPr>
            <w:rStyle w:val="Hyperlink"/>
            <w:noProof/>
          </w:rPr>
          <w:t>8.2</w:t>
        </w:r>
        <w:r w:rsidR="00AD5AA9" w:rsidRPr="009934CD">
          <w:rPr>
            <w:b w:val="0"/>
            <w:bCs w:val="0"/>
            <w:noProof/>
            <w:sz w:val="24"/>
            <w:szCs w:val="24"/>
            <w:lang w:eastAsia="en-GB"/>
          </w:rPr>
          <w:tab/>
        </w:r>
        <w:r w:rsidR="00AD5AA9" w:rsidRPr="009934CD">
          <w:rPr>
            <w:rStyle w:val="Hyperlink"/>
            <w:noProof/>
          </w:rPr>
          <w:t>Responding to a subject access request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_Toc67303802 \h </w:instrText>
        </w:r>
        <w:r w:rsidR="00AD5AA9" w:rsidRPr="009934CD">
          <w:rPr>
            <w:noProof/>
            <w:webHidden/>
          </w:rPr>
        </w:r>
        <w:r w:rsidR="00AD5AA9" w:rsidRPr="009934CD">
          <w:rPr>
            <w:noProof/>
            <w:webHidden/>
          </w:rPr>
          <w:fldChar w:fldCharType="separate"/>
        </w:r>
        <w:r w:rsidR="009934CD" w:rsidRPr="009934CD">
          <w:rPr>
            <w:noProof/>
            <w:webHidden/>
          </w:rPr>
          <w:t>12</w:t>
        </w:r>
        <w:r w:rsidR="00AD5AA9" w:rsidRPr="009934CD">
          <w:rPr>
            <w:noProof/>
            <w:webHidden/>
          </w:rPr>
          <w:fldChar w:fldCharType="end"/>
        </w:r>
      </w:hyperlink>
    </w:p>
    <w:p w14:paraId="0F370824" w14:textId="0D4BCEDF" w:rsidR="00AD5AA9" w:rsidRPr="009934CD" w:rsidRDefault="00A628C3">
      <w:pPr>
        <w:pStyle w:val="TOC2"/>
        <w:rPr>
          <w:b w:val="0"/>
          <w:bCs w:val="0"/>
          <w:noProof/>
          <w:sz w:val="24"/>
          <w:szCs w:val="24"/>
          <w:lang w:eastAsia="en-GB"/>
        </w:rPr>
      </w:pPr>
      <w:hyperlink w:anchor="_Toc67303803" w:history="1">
        <w:r w:rsidR="00AD5AA9" w:rsidRPr="009934CD">
          <w:rPr>
            <w:rStyle w:val="Hyperlink"/>
            <w:noProof/>
          </w:rPr>
          <w:t>8.3</w:t>
        </w:r>
        <w:r w:rsidR="00AD5AA9" w:rsidRPr="009934CD">
          <w:rPr>
            <w:b w:val="0"/>
            <w:bCs w:val="0"/>
            <w:noProof/>
            <w:sz w:val="24"/>
            <w:szCs w:val="24"/>
            <w:lang w:eastAsia="en-GB"/>
          </w:rPr>
          <w:tab/>
        </w:r>
        <w:r w:rsidR="00AD5AA9" w:rsidRPr="009934CD">
          <w:rPr>
            <w:rStyle w:val="Hyperlink"/>
            <w:noProof/>
          </w:rPr>
          <w:t>Fees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_Toc67303803 \h </w:instrText>
        </w:r>
        <w:r w:rsidR="00AD5AA9" w:rsidRPr="009934CD">
          <w:rPr>
            <w:noProof/>
            <w:webHidden/>
          </w:rPr>
        </w:r>
        <w:r w:rsidR="00AD5AA9" w:rsidRPr="009934CD">
          <w:rPr>
            <w:noProof/>
            <w:webHidden/>
          </w:rPr>
          <w:fldChar w:fldCharType="separate"/>
        </w:r>
        <w:r w:rsidR="009934CD" w:rsidRPr="009934CD">
          <w:rPr>
            <w:noProof/>
            <w:webHidden/>
          </w:rPr>
          <w:t>13</w:t>
        </w:r>
        <w:r w:rsidR="00AD5AA9" w:rsidRPr="009934CD">
          <w:rPr>
            <w:noProof/>
            <w:webHidden/>
          </w:rPr>
          <w:fldChar w:fldCharType="end"/>
        </w:r>
      </w:hyperlink>
    </w:p>
    <w:p w14:paraId="4D3FFB75" w14:textId="4FBD27D0" w:rsidR="00AD5AA9" w:rsidRPr="009934CD" w:rsidRDefault="00A628C3">
      <w:pPr>
        <w:pStyle w:val="TOC2"/>
        <w:rPr>
          <w:b w:val="0"/>
          <w:bCs w:val="0"/>
          <w:noProof/>
          <w:sz w:val="24"/>
          <w:szCs w:val="24"/>
          <w:lang w:eastAsia="en-GB"/>
        </w:rPr>
      </w:pPr>
      <w:hyperlink w:anchor="_Toc67303804" w:history="1">
        <w:r w:rsidR="00AD5AA9" w:rsidRPr="009934CD">
          <w:rPr>
            <w:rStyle w:val="Hyperlink"/>
            <w:noProof/>
          </w:rPr>
          <w:t>8.4</w:t>
        </w:r>
        <w:r w:rsidR="00AD5AA9" w:rsidRPr="009934CD">
          <w:rPr>
            <w:b w:val="0"/>
            <w:bCs w:val="0"/>
            <w:noProof/>
            <w:sz w:val="24"/>
            <w:szCs w:val="24"/>
            <w:lang w:eastAsia="en-GB"/>
          </w:rPr>
          <w:tab/>
        </w:r>
        <w:r w:rsidR="00AD5AA9" w:rsidRPr="009934CD">
          <w:rPr>
            <w:rStyle w:val="Hyperlink"/>
            <w:noProof/>
          </w:rPr>
          <w:t>Verifying the subject access request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_Toc67303804 \h </w:instrText>
        </w:r>
        <w:r w:rsidR="00AD5AA9" w:rsidRPr="009934CD">
          <w:rPr>
            <w:noProof/>
            <w:webHidden/>
          </w:rPr>
        </w:r>
        <w:r w:rsidR="00AD5AA9" w:rsidRPr="009934CD">
          <w:rPr>
            <w:noProof/>
            <w:webHidden/>
          </w:rPr>
          <w:fldChar w:fldCharType="separate"/>
        </w:r>
        <w:r w:rsidR="009934CD" w:rsidRPr="009934CD">
          <w:rPr>
            <w:noProof/>
            <w:webHidden/>
          </w:rPr>
          <w:t>13</w:t>
        </w:r>
        <w:r w:rsidR="00AD5AA9" w:rsidRPr="009934CD">
          <w:rPr>
            <w:noProof/>
            <w:webHidden/>
          </w:rPr>
          <w:fldChar w:fldCharType="end"/>
        </w:r>
      </w:hyperlink>
    </w:p>
    <w:p w14:paraId="2A9EA20E" w14:textId="10191EA8" w:rsidR="00AD5AA9" w:rsidRPr="009934CD" w:rsidRDefault="00A628C3">
      <w:pPr>
        <w:pStyle w:val="TOC2"/>
        <w:rPr>
          <w:b w:val="0"/>
          <w:bCs w:val="0"/>
          <w:noProof/>
          <w:sz w:val="24"/>
          <w:szCs w:val="24"/>
          <w:lang w:eastAsia="en-GB"/>
        </w:rPr>
      </w:pPr>
      <w:hyperlink w:anchor="_Toc67303805" w:history="1">
        <w:r w:rsidR="00AD5AA9" w:rsidRPr="009934CD">
          <w:rPr>
            <w:rStyle w:val="Hyperlink"/>
            <w:noProof/>
          </w:rPr>
          <w:t>8.5</w:t>
        </w:r>
        <w:r w:rsidR="00AD5AA9" w:rsidRPr="009934CD">
          <w:rPr>
            <w:b w:val="0"/>
            <w:bCs w:val="0"/>
            <w:noProof/>
            <w:sz w:val="24"/>
            <w:szCs w:val="24"/>
            <w:lang w:eastAsia="en-GB"/>
          </w:rPr>
          <w:tab/>
        </w:r>
        <w:r w:rsidR="00AD5AA9" w:rsidRPr="009934CD">
          <w:rPr>
            <w:rStyle w:val="Hyperlink"/>
            <w:noProof/>
          </w:rPr>
          <w:t>Supplying the requested information</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_Toc67303805 \h </w:instrText>
        </w:r>
        <w:r w:rsidR="00AD5AA9" w:rsidRPr="009934CD">
          <w:rPr>
            <w:noProof/>
            <w:webHidden/>
          </w:rPr>
        </w:r>
        <w:r w:rsidR="00AD5AA9" w:rsidRPr="009934CD">
          <w:rPr>
            <w:noProof/>
            <w:webHidden/>
          </w:rPr>
          <w:fldChar w:fldCharType="separate"/>
        </w:r>
        <w:r w:rsidR="009934CD" w:rsidRPr="009934CD">
          <w:rPr>
            <w:noProof/>
            <w:webHidden/>
          </w:rPr>
          <w:t>13</w:t>
        </w:r>
        <w:r w:rsidR="00AD5AA9" w:rsidRPr="009934CD">
          <w:rPr>
            <w:noProof/>
            <w:webHidden/>
          </w:rPr>
          <w:fldChar w:fldCharType="end"/>
        </w:r>
      </w:hyperlink>
    </w:p>
    <w:p w14:paraId="22BBB1CE" w14:textId="471DD548" w:rsidR="00AD5AA9" w:rsidRPr="009934CD" w:rsidRDefault="00A628C3">
      <w:pPr>
        <w:pStyle w:val="TOC2"/>
        <w:rPr>
          <w:b w:val="0"/>
          <w:bCs w:val="0"/>
          <w:noProof/>
          <w:sz w:val="24"/>
          <w:szCs w:val="24"/>
          <w:lang w:eastAsia="en-GB"/>
        </w:rPr>
      </w:pPr>
      <w:hyperlink w:anchor="_Toc67303806" w:history="1">
        <w:r w:rsidR="00AD5AA9" w:rsidRPr="009934CD">
          <w:rPr>
            <w:rStyle w:val="Hyperlink"/>
            <w:noProof/>
          </w:rPr>
          <w:t>8.6</w:t>
        </w:r>
        <w:r w:rsidR="00AD5AA9" w:rsidRPr="009934CD">
          <w:rPr>
            <w:b w:val="0"/>
            <w:bCs w:val="0"/>
            <w:noProof/>
            <w:sz w:val="24"/>
            <w:szCs w:val="24"/>
            <w:lang w:eastAsia="en-GB"/>
          </w:rPr>
          <w:tab/>
        </w:r>
        <w:r w:rsidR="003E4526" w:rsidRPr="009934CD">
          <w:rPr>
            <w:rStyle w:val="Hyperlink"/>
            <w:noProof/>
          </w:rPr>
          <w:t xml:space="preserve">Third </w:t>
        </w:r>
        <w:r w:rsidR="00AD5AA9" w:rsidRPr="009934CD">
          <w:rPr>
            <w:rStyle w:val="Hyperlink"/>
            <w:noProof/>
          </w:rPr>
          <w:t>party requests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_Toc67303806 \h </w:instrText>
        </w:r>
        <w:r w:rsidR="00AD5AA9" w:rsidRPr="009934CD">
          <w:rPr>
            <w:noProof/>
            <w:webHidden/>
          </w:rPr>
        </w:r>
        <w:r w:rsidR="00AD5AA9" w:rsidRPr="009934CD">
          <w:rPr>
            <w:noProof/>
            <w:webHidden/>
          </w:rPr>
          <w:fldChar w:fldCharType="separate"/>
        </w:r>
        <w:r w:rsidR="009934CD" w:rsidRPr="009934CD">
          <w:rPr>
            <w:noProof/>
            <w:webHidden/>
          </w:rPr>
          <w:t>13</w:t>
        </w:r>
        <w:r w:rsidR="00AD5AA9" w:rsidRPr="009934CD">
          <w:rPr>
            <w:noProof/>
            <w:webHidden/>
          </w:rPr>
          <w:fldChar w:fldCharType="end"/>
        </w:r>
      </w:hyperlink>
    </w:p>
    <w:p w14:paraId="15A0E097" w14:textId="10A13B66" w:rsidR="00AD5AA9" w:rsidRPr="009934CD" w:rsidRDefault="00A628C3">
      <w:pPr>
        <w:pStyle w:val="TOC2"/>
        <w:rPr>
          <w:b w:val="0"/>
          <w:bCs w:val="0"/>
          <w:noProof/>
          <w:sz w:val="24"/>
          <w:szCs w:val="24"/>
          <w:lang w:eastAsia="en-GB"/>
        </w:rPr>
      </w:pPr>
      <w:hyperlink w:anchor="_Toc67303807" w:history="1">
        <w:r w:rsidR="00AD5AA9" w:rsidRPr="009934CD">
          <w:rPr>
            <w:rStyle w:val="Hyperlink"/>
            <w:noProof/>
          </w:rPr>
          <w:t>8.7</w:t>
        </w:r>
        <w:r w:rsidR="00AD5AA9" w:rsidRPr="009934CD">
          <w:rPr>
            <w:b w:val="0"/>
            <w:bCs w:val="0"/>
            <w:noProof/>
            <w:sz w:val="24"/>
            <w:szCs w:val="24"/>
            <w:lang w:eastAsia="en-GB"/>
          </w:rPr>
          <w:tab/>
        </w:r>
        <w:r w:rsidR="00AD5AA9" w:rsidRPr="009934CD">
          <w:rPr>
            <w:rStyle w:val="Hyperlink"/>
            <w:noProof/>
          </w:rPr>
          <w:t>Requests from solicitors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_Toc67303807 \h </w:instrText>
        </w:r>
        <w:r w:rsidR="00AD5AA9" w:rsidRPr="009934CD">
          <w:rPr>
            <w:noProof/>
            <w:webHidden/>
          </w:rPr>
        </w:r>
        <w:r w:rsidR="00AD5AA9" w:rsidRPr="009934CD">
          <w:rPr>
            <w:noProof/>
            <w:webHidden/>
          </w:rPr>
          <w:fldChar w:fldCharType="separate"/>
        </w:r>
        <w:r w:rsidR="009934CD" w:rsidRPr="009934CD">
          <w:rPr>
            <w:noProof/>
            <w:webHidden/>
          </w:rPr>
          <w:t>14</w:t>
        </w:r>
        <w:r w:rsidR="00AD5AA9" w:rsidRPr="009934CD">
          <w:rPr>
            <w:noProof/>
            <w:webHidden/>
          </w:rPr>
          <w:fldChar w:fldCharType="end"/>
        </w:r>
      </w:hyperlink>
    </w:p>
    <w:p w14:paraId="57D4AF89" w14:textId="168131E4" w:rsidR="00AD5AA9" w:rsidRPr="009934CD" w:rsidRDefault="00A628C3">
      <w:pPr>
        <w:pStyle w:val="TOC2"/>
        <w:rPr>
          <w:b w:val="0"/>
          <w:bCs w:val="0"/>
          <w:noProof/>
          <w:sz w:val="24"/>
          <w:szCs w:val="24"/>
          <w:lang w:eastAsia="en-GB"/>
        </w:rPr>
      </w:pPr>
      <w:hyperlink w:anchor="_Toc67303808" w:history="1">
        <w:r w:rsidR="00AD5AA9" w:rsidRPr="009934CD">
          <w:rPr>
            <w:rStyle w:val="Hyperlink"/>
            <w:noProof/>
          </w:rPr>
          <w:t>8.8</w:t>
        </w:r>
        <w:r w:rsidR="00AD5AA9" w:rsidRPr="009934CD">
          <w:rPr>
            <w:b w:val="0"/>
            <w:bCs w:val="0"/>
            <w:noProof/>
            <w:sz w:val="24"/>
            <w:szCs w:val="24"/>
            <w:lang w:eastAsia="en-GB"/>
          </w:rPr>
          <w:tab/>
        </w:r>
        <w:r w:rsidR="00AD5AA9" w:rsidRPr="009934CD">
          <w:rPr>
            <w:rStyle w:val="Hyperlink"/>
            <w:noProof/>
          </w:rPr>
          <w:t>Requests from insurers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_Toc67303808 \h </w:instrText>
        </w:r>
        <w:r w:rsidR="00AD5AA9" w:rsidRPr="009934CD">
          <w:rPr>
            <w:noProof/>
            <w:webHidden/>
          </w:rPr>
        </w:r>
        <w:r w:rsidR="00AD5AA9" w:rsidRPr="009934CD">
          <w:rPr>
            <w:noProof/>
            <w:webHidden/>
          </w:rPr>
          <w:fldChar w:fldCharType="separate"/>
        </w:r>
        <w:r w:rsidR="009934CD" w:rsidRPr="009934CD">
          <w:rPr>
            <w:noProof/>
            <w:webHidden/>
          </w:rPr>
          <w:t>14</w:t>
        </w:r>
        <w:r w:rsidR="00AD5AA9" w:rsidRPr="009934CD">
          <w:rPr>
            <w:noProof/>
            <w:webHidden/>
          </w:rPr>
          <w:fldChar w:fldCharType="end"/>
        </w:r>
      </w:hyperlink>
    </w:p>
    <w:p w14:paraId="155EFAD5" w14:textId="1BBE52FE" w:rsidR="00AD5AA9" w:rsidRPr="009934CD" w:rsidRDefault="00A628C3">
      <w:pPr>
        <w:pStyle w:val="TOC2"/>
        <w:rPr>
          <w:b w:val="0"/>
          <w:bCs w:val="0"/>
          <w:noProof/>
          <w:sz w:val="24"/>
          <w:szCs w:val="24"/>
          <w:lang w:eastAsia="en-GB"/>
        </w:rPr>
      </w:pPr>
      <w:hyperlink w:anchor="_Toc67303809" w:history="1">
        <w:r w:rsidR="00AD5AA9" w:rsidRPr="009934CD">
          <w:rPr>
            <w:rStyle w:val="Hyperlink"/>
            <w:noProof/>
          </w:rPr>
          <w:t>8.9</w:t>
        </w:r>
        <w:r w:rsidR="00AD5AA9" w:rsidRPr="009934CD">
          <w:rPr>
            <w:b w:val="0"/>
            <w:bCs w:val="0"/>
            <w:noProof/>
            <w:sz w:val="24"/>
            <w:szCs w:val="24"/>
            <w:lang w:eastAsia="en-GB"/>
          </w:rPr>
          <w:tab/>
        </w:r>
        <w:r w:rsidR="00AD5AA9" w:rsidRPr="009934CD">
          <w:rPr>
            <w:rStyle w:val="Hyperlink"/>
            <w:noProof/>
          </w:rPr>
          <w:t>Refusing to comply with a SAR</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_Toc67303809 \h </w:instrText>
        </w:r>
        <w:r w:rsidR="00AD5AA9" w:rsidRPr="009934CD">
          <w:rPr>
            <w:noProof/>
            <w:webHidden/>
          </w:rPr>
        </w:r>
        <w:r w:rsidR="00AD5AA9" w:rsidRPr="009934CD">
          <w:rPr>
            <w:noProof/>
            <w:webHidden/>
          </w:rPr>
          <w:fldChar w:fldCharType="separate"/>
        </w:r>
        <w:r w:rsidR="009934CD" w:rsidRPr="009934CD">
          <w:rPr>
            <w:noProof/>
            <w:webHidden/>
          </w:rPr>
          <w:t>14</w:t>
        </w:r>
        <w:r w:rsidR="00AD5AA9" w:rsidRPr="009934CD">
          <w:rPr>
            <w:noProof/>
            <w:webHidden/>
          </w:rPr>
          <w:fldChar w:fldCharType="end"/>
        </w:r>
      </w:hyperlink>
    </w:p>
    <w:p w14:paraId="77C96B9B" w14:textId="7E35FB6D" w:rsidR="00AD5AA9" w:rsidRPr="009934CD" w:rsidRDefault="00A628C3">
      <w:pPr>
        <w:pStyle w:val="TOC1"/>
        <w:rPr>
          <w:rFonts w:eastAsiaTheme="minorEastAsia"/>
          <w:b w:val="0"/>
          <w:bCs w:val="0"/>
          <w:lang w:eastAsia="en-GB"/>
        </w:rPr>
      </w:pPr>
      <w:hyperlink w:anchor="_Toc67303810" w:history="1">
        <w:r w:rsidR="00AD5AA9" w:rsidRPr="009934CD">
          <w:rPr>
            <w:rStyle w:val="Hyperlink"/>
          </w:rPr>
          <w:t>9</w:t>
        </w:r>
        <w:r w:rsidR="00AD5AA9" w:rsidRPr="009934CD">
          <w:rPr>
            <w:rFonts w:eastAsiaTheme="minorEastAsia"/>
            <w:b w:val="0"/>
            <w:bCs w:val="0"/>
            <w:lang w:eastAsia="en-GB"/>
          </w:rPr>
          <w:tab/>
        </w:r>
        <w:r w:rsidR="00AD5AA9" w:rsidRPr="009934CD">
          <w:rPr>
            <w:rStyle w:val="Hyperlink"/>
          </w:rPr>
          <w:t>Data breaches</w:t>
        </w:r>
        <w:r w:rsidR="00AD5AA9" w:rsidRPr="009934CD">
          <w:rPr>
            <w:webHidden/>
          </w:rPr>
          <w:tab/>
        </w:r>
        <w:r w:rsidR="00AD5AA9" w:rsidRPr="009934CD">
          <w:rPr>
            <w:webHidden/>
          </w:rPr>
          <w:fldChar w:fldCharType="begin"/>
        </w:r>
        <w:r w:rsidR="00AD5AA9" w:rsidRPr="009934CD">
          <w:rPr>
            <w:webHidden/>
          </w:rPr>
          <w:instrText xml:space="preserve"> PAGEREF _Toc67303810 \h </w:instrText>
        </w:r>
        <w:r w:rsidR="00AD5AA9" w:rsidRPr="009934CD">
          <w:rPr>
            <w:webHidden/>
          </w:rPr>
        </w:r>
        <w:r w:rsidR="00AD5AA9" w:rsidRPr="009934CD">
          <w:rPr>
            <w:webHidden/>
          </w:rPr>
          <w:fldChar w:fldCharType="separate"/>
        </w:r>
        <w:r w:rsidR="009934CD" w:rsidRPr="009934CD">
          <w:rPr>
            <w:webHidden/>
          </w:rPr>
          <w:t>14</w:t>
        </w:r>
        <w:r w:rsidR="00AD5AA9" w:rsidRPr="009934CD">
          <w:rPr>
            <w:webHidden/>
          </w:rPr>
          <w:fldChar w:fldCharType="end"/>
        </w:r>
      </w:hyperlink>
    </w:p>
    <w:p w14:paraId="05321C4A" w14:textId="579BF3E2" w:rsidR="00AD5AA9" w:rsidRPr="009934CD" w:rsidRDefault="00A628C3">
      <w:pPr>
        <w:pStyle w:val="TOC2"/>
        <w:rPr>
          <w:b w:val="0"/>
          <w:bCs w:val="0"/>
          <w:noProof/>
          <w:sz w:val="24"/>
          <w:szCs w:val="24"/>
          <w:lang w:eastAsia="en-GB"/>
        </w:rPr>
      </w:pPr>
      <w:hyperlink w:anchor="_Toc67303811" w:history="1">
        <w:r w:rsidR="00AD5AA9" w:rsidRPr="009934CD">
          <w:rPr>
            <w:rStyle w:val="Hyperlink"/>
            <w:noProof/>
          </w:rPr>
          <w:t>9.1</w:t>
        </w:r>
        <w:r w:rsidR="00AD5AA9" w:rsidRPr="009934CD">
          <w:rPr>
            <w:b w:val="0"/>
            <w:bCs w:val="0"/>
            <w:noProof/>
            <w:sz w:val="24"/>
            <w:szCs w:val="24"/>
            <w:lang w:eastAsia="en-GB"/>
          </w:rPr>
          <w:tab/>
        </w:r>
        <w:r w:rsidR="00AD5AA9" w:rsidRPr="009934CD">
          <w:rPr>
            <w:rStyle w:val="Hyperlink"/>
            <w:noProof/>
          </w:rPr>
          <w:t>Data breach definition</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_Toc67303811 \h </w:instrText>
        </w:r>
        <w:r w:rsidR="00AD5AA9" w:rsidRPr="009934CD">
          <w:rPr>
            <w:noProof/>
            <w:webHidden/>
          </w:rPr>
        </w:r>
        <w:r w:rsidR="00AD5AA9" w:rsidRPr="009934CD">
          <w:rPr>
            <w:noProof/>
            <w:webHidden/>
          </w:rPr>
          <w:fldChar w:fldCharType="separate"/>
        </w:r>
        <w:r w:rsidR="009934CD" w:rsidRPr="009934CD">
          <w:rPr>
            <w:noProof/>
            <w:webHidden/>
          </w:rPr>
          <w:t>14</w:t>
        </w:r>
        <w:r w:rsidR="00AD5AA9" w:rsidRPr="009934CD">
          <w:rPr>
            <w:noProof/>
            <w:webHidden/>
          </w:rPr>
          <w:fldChar w:fldCharType="end"/>
        </w:r>
      </w:hyperlink>
    </w:p>
    <w:p w14:paraId="6E73E379" w14:textId="41B94050" w:rsidR="00AD5AA9" w:rsidRPr="009934CD" w:rsidRDefault="00A628C3">
      <w:pPr>
        <w:pStyle w:val="TOC2"/>
        <w:rPr>
          <w:b w:val="0"/>
          <w:bCs w:val="0"/>
          <w:noProof/>
          <w:sz w:val="24"/>
          <w:szCs w:val="24"/>
          <w:lang w:eastAsia="en-GB"/>
        </w:rPr>
      </w:pPr>
      <w:hyperlink w:anchor="_Toc67303812" w:history="1">
        <w:r w:rsidR="00AD5AA9" w:rsidRPr="009934CD">
          <w:rPr>
            <w:rStyle w:val="Hyperlink"/>
            <w:noProof/>
          </w:rPr>
          <w:t>9.2</w:t>
        </w:r>
        <w:r w:rsidR="00AD5AA9" w:rsidRPr="009934CD">
          <w:rPr>
            <w:b w:val="0"/>
            <w:bCs w:val="0"/>
            <w:noProof/>
            <w:sz w:val="24"/>
            <w:szCs w:val="24"/>
            <w:lang w:eastAsia="en-GB"/>
          </w:rPr>
          <w:tab/>
        </w:r>
        <w:r w:rsidR="00AD5AA9" w:rsidRPr="009934CD">
          <w:rPr>
            <w:rStyle w:val="Hyperlink"/>
            <w:noProof/>
          </w:rPr>
          <w:t>Reporting a data breach</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_Toc67303812 \h </w:instrText>
        </w:r>
        <w:r w:rsidR="00AD5AA9" w:rsidRPr="009934CD">
          <w:rPr>
            <w:noProof/>
            <w:webHidden/>
          </w:rPr>
        </w:r>
        <w:r w:rsidR="00AD5AA9" w:rsidRPr="009934CD">
          <w:rPr>
            <w:noProof/>
            <w:webHidden/>
          </w:rPr>
          <w:fldChar w:fldCharType="separate"/>
        </w:r>
        <w:r w:rsidR="009934CD" w:rsidRPr="009934CD">
          <w:rPr>
            <w:noProof/>
            <w:webHidden/>
          </w:rPr>
          <w:t>15</w:t>
        </w:r>
        <w:r w:rsidR="00AD5AA9" w:rsidRPr="009934CD">
          <w:rPr>
            <w:noProof/>
            <w:webHidden/>
          </w:rPr>
          <w:fldChar w:fldCharType="end"/>
        </w:r>
      </w:hyperlink>
    </w:p>
    <w:p w14:paraId="6EEA99AE" w14:textId="3EEA58E1" w:rsidR="00AD5AA9" w:rsidRPr="009934CD" w:rsidRDefault="00A628C3">
      <w:pPr>
        <w:pStyle w:val="TOC2"/>
        <w:rPr>
          <w:b w:val="0"/>
          <w:bCs w:val="0"/>
          <w:noProof/>
          <w:sz w:val="24"/>
          <w:szCs w:val="24"/>
          <w:lang w:eastAsia="en-GB"/>
        </w:rPr>
      </w:pPr>
      <w:hyperlink w:anchor="_Toc67303813" w:history="1">
        <w:r w:rsidR="00AD5AA9" w:rsidRPr="009934CD">
          <w:rPr>
            <w:rStyle w:val="Hyperlink"/>
            <w:noProof/>
          </w:rPr>
          <w:t>9.3</w:t>
        </w:r>
        <w:r w:rsidR="00AD5AA9" w:rsidRPr="009934CD">
          <w:rPr>
            <w:b w:val="0"/>
            <w:bCs w:val="0"/>
            <w:noProof/>
            <w:sz w:val="24"/>
            <w:szCs w:val="24"/>
            <w:lang w:eastAsia="en-GB"/>
          </w:rPr>
          <w:tab/>
        </w:r>
        <w:r w:rsidR="00AD5AA9" w:rsidRPr="009934CD">
          <w:rPr>
            <w:rStyle w:val="Hyperlink"/>
            <w:noProof/>
          </w:rPr>
          <w:t>Notifying a data subject of a breach</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_Toc67303813 \h </w:instrText>
        </w:r>
        <w:r w:rsidR="00AD5AA9" w:rsidRPr="009934CD">
          <w:rPr>
            <w:noProof/>
            <w:webHidden/>
          </w:rPr>
        </w:r>
        <w:r w:rsidR="00AD5AA9" w:rsidRPr="009934CD">
          <w:rPr>
            <w:noProof/>
            <w:webHidden/>
          </w:rPr>
          <w:fldChar w:fldCharType="separate"/>
        </w:r>
        <w:r w:rsidR="009934CD" w:rsidRPr="009934CD">
          <w:rPr>
            <w:noProof/>
            <w:webHidden/>
          </w:rPr>
          <w:t>15</w:t>
        </w:r>
        <w:r w:rsidR="00AD5AA9" w:rsidRPr="009934CD">
          <w:rPr>
            <w:noProof/>
            <w:webHidden/>
          </w:rPr>
          <w:fldChar w:fldCharType="end"/>
        </w:r>
      </w:hyperlink>
    </w:p>
    <w:p w14:paraId="3916AAD0" w14:textId="67B950EB" w:rsidR="00AD5AA9" w:rsidRPr="009934CD" w:rsidRDefault="00A628C3">
      <w:pPr>
        <w:pStyle w:val="TOC1"/>
        <w:rPr>
          <w:rFonts w:eastAsiaTheme="minorEastAsia"/>
          <w:b w:val="0"/>
          <w:bCs w:val="0"/>
          <w:lang w:eastAsia="en-GB"/>
        </w:rPr>
      </w:pPr>
      <w:hyperlink w:anchor="_Toc67303814" w:history="1">
        <w:r w:rsidR="00AD5AA9" w:rsidRPr="009934CD">
          <w:rPr>
            <w:rStyle w:val="Hyperlink"/>
          </w:rPr>
          <w:t>10</w:t>
        </w:r>
        <w:r w:rsidR="00AD5AA9" w:rsidRPr="009934CD">
          <w:rPr>
            <w:rFonts w:eastAsiaTheme="minorEastAsia"/>
            <w:b w:val="0"/>
            <w:bCs w:val="0"/>
            <w:lang w:eastAsia="en-GB"/>
          </w:rPr>
          <w:tab/>
        </w:r>
        <w:r w:rsidR="00AD5AA9" w:rsidRPr="009934CD">
          <w:rPr>
            <w:rStyle w:val="Hyperlink"/>
          </w:rPr>
          <w:t>Consent</w:t>
        </w:r>
        <w:r w:rsidR="00AD5AA9" w:rsidRPr="009934CD">
          <w:rPr>
            <w:webHidden/>
          </w:rPr>
          <w:tab/>
        </w:r>
        <w:r w:rsidR="00AD5AA9" w:rsidRPr="009934CD">
          <w:rPr>
            <w:webHidden/>
          </w:rPr>
          <w:fldChar w:fldCharType="begin"/>
        </w:r>
        <w:r w:rsidR="00AD5AA9" w:rsidRPr="009934CD">
          <w:rPr>
            <w:webHidden/>
          </w:rPr>
          <w:instrText xml:space="preserve"> PAGEREF _Toc67303814 \h </w:instrText>
        </w:r>
        <w:r w:rsidR="00AD5AA9" w:rsidRPr="009934CD">
          <w:rPr>
            <w:webHidden/>
          </w:rPr>
        </w:r>
        <w:r w:rsidR="00AD5AA9" w:rsidRPr="009934CD">
          <w:rPr>
            <w:webHidden/>
          </w:rPr>
          <w:fldChar w:fldCharType="separate"/>
        </w:r>
        <w:r w:rsidR="009934CD" w:rsidRPr="009934CD">
          <w:rPr>
            <w:webHidden/>
          </w:rPr>
          <w:t>16</w:t>
        </w:r>
        <w:r w:rsidR="00AD5AA9" w:rsidRPr="009934CD">
          <w:rPr>
            <w:webHidden/>
          </w:rPr>
          <w:fldChar w:fldCharType="end"/>
        </w:r>
      </w:hyperlink>
    </w:p>
    <w:p w14:paraId="35A3B81E" w14:textId="30AA708D" w:rsidR="00AD5AA9" w:rsidRPr="009934CD" w:rsidRDefault="00A628C3">
      <w:pPr>
        <w:pStyle w:val="TOC2"/>
        <w:rPr>
          <w:b w:val="0"/>
          <w:bCs w:val="0"/>
          <w:noProof/>
          <w:sz w:val="24"/>
          <w:szCs w:val="24"/>
          <w:lang w:eastAsia="en-GB"/>
        </w:rPr>
      </w:pPr>
      <w:hyperlink w:anchor="_Toc67303815" w:history="1">
        <w:r w:rsidR="00AD5AA9" w:rsidRPr="009934CD">
          <w:rPr>
            <w:rStyle w:val="Hyperlink"/>
            <w:noProof/>
          </w:rPr>
          <w:t>10.1</w:t>
        </w:r>
        <w:r w:rsidR="00AD5AA9" w:rsidRPr="009934CD">
          <w:rPr>
            <w:b w:val="0"/>
            <w:bCs w:val="0"/>
            <w:noProof/>
            <w:sz w:val="24"/>
            <w:szCs w:val="24"/>
            <w:lang w:eastAsia="en-GB"/>
          </w:rPr>
          <w:tab/>
        </w:r>
        <w:r w:rsidR="00AD5AA9" w:rsidRPr="009934CD">
          <w:rPr>
            <w:rStyle w:val="Hyperlink"/>
            <w:noProof/>
          </w:rPr>
          <w:t>Appropriateness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_Toc67303815 \h </w:instrText>
        </w:r>
        <w:r w:rsidR="00AD5AA9" w:rsidRPr="009934CD">
          <w:rPr>
            <w:noProof/>
            <w:webHidden/>
          </w:rPr>
        </w:r>
        <w:r w:rsidR="00AD5AA9" w:rsidRPr="009934CD">
          <w:rPr>
            <w:noProof/>
            <w:webHidden/>
          </w:rPr>
          <w:fldChar w:fldCharType="separate"/>
        </w:r>
        <w:r w:rsidR="009934CD" w:rsidRPr="009934CD">
          <w:rPr>
            <w:noProof/>
            <w:webHidden/>
          </w:rPr>
          <w:t>16</w:t>
        </w:r>
        <w:r w:rsidR="00AD5AA9" w:rsidRPr="009934CD">
          <w:rPr>
            <w:noProof/>
            <w:webHidden/>
          </w:rPr>
          <w:fldChar w:fldCharType="end"/>
        </w:r>
      </w:hyperlink>
    </w:p>
    <w:p w14:paraId="64DB2678" w14:textId="1A0748F1" w:rsidR="00AD5AA9" w:rsidRPr="009934CD" w:rsidRDefault="00A628C3">
      <w:pPr>
        <w:pStyle w:val="TOC2"/>
        <w:rPr>
          <w:b w:val="0"/>
          <w:bCs w:val="0"/>
          <w:noProof/>
          <w:sz w:val="24"/>
          <w:szCs w:val="24"/>
          <w:lang w:eastAsia="en-GB"/>
        </w:rPr>
      </w:pPr>
      <w:hyperlink w:anchor="_Toc67303816" w:history="1">
        <w:r w:rsidR="00AD5AA9" w:rsidRPr="009934CD">
          <w:rPr>
            <w:rStyle w:val="Hyperlink"/>
            <w:noProof/>
          </w:rPr>
          <w:t>10.2</w:t>
        </w:r>
        <w:r w:rsidR="00AD5AA9" w:rsidRPr="009934CD">
          <w:rPr>
            <w:b w:val="0"/>
            <w:bCs w:val="0"/>
            <w:noProof/>
            <w:sz w:val="24"/>
            <w:szCs w:val="24"/>
            <w:lang w:eastAsia="en-GB"/>
          </w:rPr>
          <w:tab/>
        </w:r>
        <w:r w:rsidR="00AD5AA9" w:rsidRPr="009934CD">
          <w:rPr>
            <w:rStyle w:val="Hyperlink"/>
            <w:noProof/>
          </w:rPr>
          <w:t>Obtaining consent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_Toc67303816 \h </w:instrText>
        </w:r>
        <w:r w:rsidR="00AD5AA9" w:rsidRPr="009934CD">
          <w:rPr>
            <w:noProof/>
            <w:webHidden/>
          </w:rPr>
        </w:r>
        <w:r w:rsidR="00AD5AA9" w:rsidRPr="009934CD">
          <w:rPr>
            <w:noProof/>
            <w:webHidden/>
          </w:rPr>
          <w:fldChar w:fldCharType="separate"/>
        </w:r>
        <w:r w:rsidR="009934CD" w:rsidRPr="009934CD">
          <w:rPr>
            <w:noProof/>
            <w:webHidden/>
          </w:rPr>
          <w:t>16</w:t>
        </w:r>
        <w:r w:rsidR="00AD5AA9" w:rsidRPr="009934CD">
          <w:rPr>
            <w:noProof/>
            <w:webHidden/>
          </w:rPr>
          <w:fldChar w:fldCharType="end"/>
        </w:r>
      </w:hyperlink>
    </w:p>
    <w:p w14:paraId="465FC60D" w14:textId="4F8C4A04" w:rsidR="00AD5AA9" w:rsidRPr="009934CD" w:rsidRDefault="00A628C3">
      <w:pPr>
        <w:pStyle w:val="TOC2"/>
        <w:rPr>
          <w:b w:val="0"/>
          <w:bCs w:val="0"/>
          <w:noProof/>
          <w:sz w:val="24"/>
          <w:szCs w:val="24"/>
          <w:lang w:eastAsia="en-GB"/>
        </w:rPr>
      </w:pPr>
      <w:hyperlink w:anchor="_Toc67303817" w:history="1">
        <w:r w:rsidR="00AD5AA9" w:rsidRPr="009934CD">
          <w:rPr>
            <w:rStyle w:val="Hyperlink"/>
            <w:noProof/>
          </w:rPr>
          <w:t>10.3</w:t>
        </w:r>
        <w:r w:rsidR="00AD5AA9" w:rsidRPr="009934CD">
          <w:rPr>
            <w:b w:val="0"/>
            <w:bCs w:val="0"/>
            <w:noProof/>
            <w:sz w:val="24"/>
            <w:szCs w:val="24"/>
            <w:lang w:eastAsia="en-GB"/>
          </w:rPr>
          <w:tab/>
        </w:r>
        <w:r w:rsidR="00AD5AA9" w:rsidRPr="009934CD">
          <w:rPr>
            <w:rStyle w:val="Hyperlink"/>
            <w:noProof/>
          </w:rPr>
          <w:t>Parental consent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_Toc67303817 \h </w:instrText>
        </w:r>
        <w:r w:rsidR="00AD5AA9" w:rsidRPr="009934CD">
          <w:rPr>
            <w:noProof/>
            <w:webHidden/>
          </w:rPr>
        </w:r>
        <w:r w:rsidR="00AD5AA9" w:rsidRPr="009934CD">
          <w:rPr>
            <w:noProof/>
            <w:webHidden/>
          </w:rPr>
          <w:fldChar w:fldCharType="separate"/>
        </w:r>
        <w:r w:rsidR="009934CD" w:rsidRPr="009934CD">
          <w:rPr>
            <w:noProof/>
            <w:webHidden/>
          </w:rPr>
          <w:t>17</w:t>
        </w:r>
        <w:r w:rsidR="00AD5AA9" w:rsidRPr="009934CD">
          <w:rPr>
            <w:noProof/>
            <w:webHidden/>
          </w:rPr>
          <w:fldChar w:fldCharType="end"/>
        </w:r>
      </w:hyperlink>
    </w:p>
    <w:p w14:paraId="633DAF3F" w14:textId="6495067C" w:rsidR="00AD5AA9" w:rsidRPr="009934CD" w:rsidRDefault="00A628C3">
      <w:pPr>
        <w:pStyle w:val="TOC1"/>
        <w:rPr>
          <w:rFonts w:eastAsiaTheme="minorEastAsia"/>
          <w:b w:val="0"/>
          <w:bCs w:val="0"/>
          <w:lang w:eastAsia="en-GB"/>
        </w:rPr>
      </w:pPr>
      <w:hyperlink w:anchor="_Toc67303818" w:history="1">
        <w:r w:rsidR="00AD5AA9" w:rsidRPr="009934CD">
          <w:rPr>
            <w:rStyle w:val="Hyperlink"/>
          </w:rPr>
          <w:t>11</w:t>
        </w:r>
        <w:r w:rsidR="00AD5AA9" w:rsidRPr="009934CD">
          <w:rPr>
            <w:rFonts w:eastAsiaTheme="minorEastAsia"/>
            <w:b w:val="0"/>
            <w:bCs w:val="0"/>
            <w:lang w:eastAsia="en-GB"/>
          </w:rPr>
          <w:tab/>
        </w:r>
        <w:r w:rsidR="00AD5AA9" w:rsidRPr="009934CD">
          <w:rPr>
            <w:rStyle w:val="Hyperlink"/>
          </w:rPr>
          <w:t>Data mapping and Data Protection Impact Assessments</w:t>
        </w:r>
        <w:r w:rsidR="00AD5AA9" w:rsidRPr="009934CD">
          <w:rPr>
            <w:webHidden/>
          </w:rPr>
          <w:tab/>
        </w:r>
        <w:r w:rsidR="00AD5AA9" w:rsidRPr="009934CD">
          <w:rPr>
            <w:webHidden/>
          </w:rPr>
          <w:fldChar w:fldCharType="begin"/>
        </w:r>
        <w:r w:rsidR="00AD5AA9" w:rsidRPr="009934CD">
          <w:rPr>
            <w:webHidden/>
          </w:rPr>
          <w:instrText xml:space="preserve"> PAGEREF _Toc67303818 \h </w:instrText>
        </w:r>
        <w:r w:rsidR="00AD5AA9" w:rsidRPr="009934CD">
          <w:rPr>
            <w:webHidden/>
          </w:rPr>
        </w:r>
        <w:r w:rsidR="00AD5AA9" w:rsidRPr="009934CD">
          <w:rPr>
            <w:webHidden/>
          </w:rPr>
          <w:fldChar w:fldCharType="separate"/>
        </w:r>
        <w:r w:rsidR="009934CD" w:rsidRPr="009934CD">
          <w:rPr>
            <w:webHidden/>
          </w:rPr>
          <w:t>17</w:t>
        </w:r>
        <w:r w:rsidR="00AD5AA9" w:rsidRPr="009934CD">
          <w:rPr>
            <w:webHidden/>
          </w:rPr>
          <w:fldChar w:fldCharType="end"/>
        </w:r>
      </w:hyperlink>
    </w:p>
    <w:p w14:paraId="5078EB83" w14:textId="58753465" w:rsidR="00AD5AA9" w:rsidRPr="009934CD" w:rsidRDefault="00A628C3">
      <w:pPr>
        <w:pStyle w:val="TOC2"/>
        <w:rPr>
          <w:b w:val="0"/>
          <w:bCs w:val="0"/>
          <w:noProof/>
          <w:sz w:val="24"/>
          <w:szCs w:val="24"/>
          <w:lang w:eastAsia="en-GB"/>
        </w:rPr>
      </w:pPr>
      <w:hyperlink w:anchor="_Toc67303819" w:history="1">
        <w:r w:rsidR="00AD5AA9" w:rsidRPr="009934CD">
          <w:rPr>
            <w:rStyle w:val="Hyperlink"/>
            <w:noProof/>
          </w:rPr>
          <w:t>11.1</w:t>
        </w:r>
        <w:r w:rsidR="00AD5AA9" w:rsidRPr="009934CD">
          <w:rPr>
            <w:b w:val="0"/>
            <w:bCs w:val="0"/>
            <w:noProof/>
            <w:sz w:val="24"/>
            <w:szCs w:val="24"/>
            <w:lang w:eastAsia="en-GB"/>
          </w:rPr>
          <w:tab/>
        </w:r>
        <w:r w:rsidR="00AD5AA9" w:rsidRPr="009934CD">
          <w:rPr>
            <w:rStyle w:val="Hyperlink"/>
            <w:noProof/>
          </w:rPr>
          <w:t>Data mapping</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_Toc67303819 \h </w:instrText>
        </w:r>
        <w:r w:rsidR="00AD5AA9" w:rsidRPr="009934CD">
          <w:rPr>
            <w:noProof/>
            <w:webHidden/>
          </w:rPr>
        </w:r>
        <w:r w:rsidR="00AD5AA9" w:rsidRPr="009934CD">
          <w:rPr>
            <w:noProof/>
            <w:webHidden/>
          </w:rPr>
          <w:fldChar w:fldCharType="separate"/>
        </w:r>
        <w:r w:rsidR="009934CD" w:rsidRPr="009934CD">
          <w:rPr>
            <w:noProof/>
            <w:webHidden/>
          </w:rPr>
          <w:t>17</w:t>
        </w:r>
        <w:r w:rsidR="00AD5AA9" w:rsidRPr="009934CD">
          <w:rPr>
            <w:noProof/>
            <w:webHidden/>
          </w:rPr>
          <w:fldChar w:fldCharType="end"/>
        </w:r>
      </w:hyperlink>
    </w:p>
    <w:p w14:paraId="49EFE272" w14:textId="5C193DCB" w:rsidR="00AD5AA9" w:rsidRPr="009934CD" w:rsidRDefault="00A628C3">
      <w:pPr>
        <w:pStyle w:val="TOC2"/>
        <w:rPr>
          <w:b w:val="0"/>
          <w:bCs w:val="0"/>
          <w:noProof/>
          <w:sz w:val="24"/>
          <w:szCs w:val="24"/>
          <w:lang w:eastAsia="en-GB"/>
        </w:rPr>
      </w:pPr>
      <w:hyperlink w:anchor="_Toc67303820" w:history="1">
        <w:r w:rsidR="00AD5AA9" w:rsidRPr="009934CD">
          <w:rPr>
            <w:rStyle w:val="Hyperlink"/>
            <w:noProof/>
          </w:rPr>
          <w:t>11.2</w:t>
        </w:r>
        <w:r w:rsidR="00AD5AA9" w:rsidRPr="009934CD">
          <w:rPr>
            <w:b w:val="0"/>
            <w:bCs w:val="0"/>
            <w:noProof/>
            <w:sz w:val="24"/>
            <w:szCs w:val="24"/>
            <w:lang w:eastAsia="en-GB"/>
          </w:rPr>
          <w:tab/>
        </w:r>
        <w:r w:rsidR="00AD5AA9" w:rsidRPr="009934CD">
          <w:rPr>
            <w:rStyle w:val="Hyperlink"/>
            <w:noProof/>
          </w:rPr>
          <w:t>Data mapping and the Data Protection Impact Assessment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_Toc67303820 \h </w:instrText>
        </w:r>
        <w:r w:rsidR="00AD5AA9" w:rsidRPr="009934CD">
          <w:rPr>
            <w:noProof/>
            <w:webHidden/>
          </w:rPr>
        </w:r>
        <w:r w:rsidR="00AD5AA9" w:rsidRPr="009934CD">
          <w:rPr>
            <w:noProof/>
            <w:webHidden/>
          </w:rPr>
          <w:fldChar w:fldCharType="separate"/>
        </w:r>
        <w:r w:rsidR="009934CD" w:rsidRPr="009934CD">
          <w:rPr>
            <w:noProof/>
            <w:webHidden/>
          </w:rPr>
          <w:t>17</w:t>
        </w:r>
        <w:r w:rsidR="00AD5AA9" w:rsidRPr="009934CD">
          <w:rPr>
            <w:noProof/>
            <w:webHidden/>
          </w:rPr>
          <w:fldChar w:fldCharType="end"/>
        </w:r>
      </w:hyperlink>
    </w:p>
    <w:p w14:paraId="12CF11CC" w14:textId="70E0C547" w:rsidR="00AD5AA9" w:rsidRPr="009934CD" w:rsidRDefault="00A628C3">
      <w:pPr>
        <w:pStyle w:val="TOC2"/>
        <w:rPr>
          <w:b w:val="0"/>
          <w:bCs w:val="0"/>
          <w:noProof/>
          <w:sz w:val="24"/>
          <w:szCs w:val="24"/>
          <w:lang w:eastAsia="en-GB"/>
        </w:rPr>
      </w:pPr>
      <w:hyperlink w:anchor="_Toc67303821" w:history="1">
        <w:r w:rsidR="00AD5AA9" w:rsidRPr="009934CD">
          <w:rPr>
            <w:rStyle w:val="Hyperlink"/>
            <w:noProof/>
          </w:rPr>
          <w:t>11.3</w:t>
        </w:r>
        <w:r w:rsidR="00AD5AA9" w:rsidRPr="009934CD">
          <w:rPr>
            <w:b w:val="0"/>
            <w:bCs w:val="0"/>
            <w:noProof/>
            <w:sz w:val="24"/>
            <w:szCs w:val="24"/>
            <w:lang w:eastAsia="en-GB"/>
          </w:rPr>
          <w:tab/>
        </w:r>
        <w:r w:rsidR="00AD5AA9" w:rsidRPr="009934CD">
          <w:rPr>
            <w:rStyle w:val="Hyperlink"/>
            <w:noProof/>
          </w:rPr>
          <w:t>Data Protection Impact Assessment</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_Toc67303821 \h </w:instrText>
        </w:r>
        <w:r w:rsidR="00AD5AA9" w:rsidRPr="009934CD">
          <w:rPr>
            <w:noProof/>
            <w:webHidden/>
          </w:rPr>
        </w:r>
        <w:r w:rsidR="00AD5AA9" w:rsidRPr="009934CD">
          <w:rPr>
            <w:noProof/>
            <w:webHidden/>
          </w:rPr>
          <w:fldChar w:fldCharType="separate"/>
        </w:r>
        <w:r w:rsidR="009934CD" w:rsidRPr="009934CD">
          <w:rPr>
            <w:noProof/>
            <w:webHidden/>
          </w:rPr>
          <w:t>17</w:t>
        </w:r>
        <w:r w:rsidR="00AD5AA9" w:rsidRPr="009934CD">
          <w:rPr>
            <w:noProof/>
            <w:webHidden/>
          </w:rPr>
          <w:fldChar w:fldCharType="end"/>
        </w:r>
      </w:hyperlink>
    </w:p>
    <w:p w14:paraId="2CEA858B" w14:textId="59649885" w:rsidR="00AD5AA9" w:rsidRPr="009934CD" w:rsidRDefault="00A628C3">
      <w:pPr>
        <w:pStyle w:val="TOC2"/>
        <w:rPr>
          <w:b w:val="0"/>
          <w:bCs w:val="0"/>
          <w:noProof/>
          <w:sz w:val="24"/>
          <w:szCs w:val="24"/>
          <w:lang w:eastAsia="en-GB"/>
        </w:rPr>
      </w:pPr>
      <w:hyperlink w:anchor="_Toc67303822" w:history="1">
        <w:r w:rsidR="00AD5AA9" w:rsidRPr="009934CD">
          <w:rPr>
            <w:rStyle w:val="Hyperlink"/>
            <w:noProof/>
          </w:rPr>
          <w:t>11.4</w:t>
        </w:r>
        <w:r w:rsidR="00AD5AA9" w:rsidRPr="009934CD">
          <w:rPr>
            <w:b w:val="0"/>
            <w:bCs w:val="0"/>
            <w:noProof/>
            <w:sz w:val="24"/>
            <w:szCs w:val="24"/>
            <w:lang w:eastAsia="en-GB"/>
          </w:rPr>
          <w:tab/>
        </w:r>
        <w:r w:rsidR="00AD5AA9" w:rsidRPr="009934CD">
          <w:rPr>
            <w:rStyle w:val="Hyperlink"/>
            <w:noProof/>
          </w:rPr>
          <w:t>D</w:t>
        </w:r>
        <w:r w:rsidR="00F575D6" w:rsidRPr="009934CD">
          <w:rPr>
            <w:rStyle w:val="Hyperlink"/>
            <w:noProof/>
          </w:rPr>
          <w:t xml:space="preserve">ata </w:t>
        </w:r>
        <w:r w:rsidR="00AD5AA9" w:rsidRPr="009934CD">
          <w:rPr>
            <w:rStyle w:val="Hyperlink"/>
            <w:noProof/>
          </w:rPr>
          <w:t>P</w:t>
        </w:r>
        <w:r w:rsidR="00F575D6" w:rsidRPr="009934CD">
          <w:rPr>
            <w:rStyle w:val="Hyperlink"/>
            <w:noProof/>
          </w:rPr>
          <w:t xml:space="preserve">rotection </w:t>
        </w:r>
        <w:r w:rsidR="00AD5AA9" w:rsidRPr="009934CD">
          <w:rPr>
            <w:rStyle w:val="Hyperlink"/>
            <w:noProof/>
          </w:rPr>
          <w:t>I</w:t>
        </w:r>
        <w:r w:rsidR="00F575D6" w:rsidRPr="009934CD">
          <w:rPr>
            <w:rStyle w:val="Hyperlink"/>
            <w:noProof/>
          </w:rPr>
          <w:t xml:space="preserve">mpact </w:t>
        </w:r>
        <w:r w:rsidR="00AD5AA9" w:rsidRPr="009934CD">
          <w:rPr>
            <w:rStyle w:val="Hyperlink"/>
            <w:noProof/>
          </w:rPr>
          <w:t>A</w:t>
        </w:r>
        <w:r w:rsidR="00F575D6" w:rsidRPr="009934CD">
          <w:rPr>
            <w:rStyle w:val="Hyperlink"/>
            <w:noProof/>
          </w:rPr>
          <w:t>ssessment</w:t>
        </w:r>
        <w:r w:rsidR="00AD5AA9" w:rsidRPr="009934CD">
          <w:rPr>
            <w:rStyle w:val="Hyperlink"/>
            <w:noProof/>
          </w:rPr>
          <w:t xml:space="preserve"> process</w:t>
        </w:r>
        <w:r w:rsidR="00AD5AA9" w:rsidRPr="009934CD">
          <w:rPr>
            <w:noProof/>
            <w:webHidden/>
          </w:rPr>
          <w:tab/>
        </w:r>
        <w:r w:rsidR="00AD5AA9" w:rsidRPr="009934CD">
          <w:rPr>
            <w:noProof/>
            <w:webHidden/>
          </w:rPr>
          <w:fldChar w:fldCharType="begin"/>
        </w:r>
        <w:r w:rsidR="00AD5AA9" w:rsidRPr="009934CD">
          <w:rPr>
            <w:noProof/>
            <w:webHidden/>
          </w:rPr>
          <w:instrText xml:space="preserve"> PAGEREF _Toc67303822 \h </w:instrText>
        </w:r>
        <w:r w:rsidR="00AD5AA9" w:rsidRPr="009934CD">
          <w:rPr>
            <w:noProof/>
            <w:webHidden/>
          </w:rPr>
        </w:r>
        <w:r w:rsidR="00AD5AA9" w:rsidRPr="009934CD">
          <w:rPr>
            <w:noProof/>
            <w:webHidden/>
          </w:rPr>
          <w:fldChar w:fldCharType="separate"/>
        </w:r>
        <w:r w:rsidR="009934CD" w:rsidRPr="009934CD">
          <w:rPr>
            <w:noProof/>
            <w:webHidden/>
          </w:rPr>
          <w:t>18</w:t>
        </w:r>
        <w:r w:rsidR="00AD5AA9" w:rsidRPr="009934CD">
          <w:rPr>
            <w:noProof/>
            <w:webHidden/>
          </w:rPr>
          <w:fldChar w:fldCharType="end"/>
        </w:r>
      </w:hyperlink>
    </w:p>
    <w:p w14:paraId="3C11F572" w14:textId="4704CCD1" w:rsidR="00AD5AA9" w:rsidRPr="009934CD" w:rsidRDefault="00A628C3">
      <w:pPr>
        <w:pStyle w:val="TOC1"/>
        <w:rPr>
          <w:rFonts w:eastAsiaTheme="minorEastAsia"/>
          <w:b w:val="0"/>
          <w:bCs w:val="0"/>
          <w:lang w:eastAsia="en-GB"/>
        </w:rPr>
      </w:pPr>
      <w:hyperlink w:anchor="_Toc67303823" w:history="1">
        <w:r w:rsidR="00AD5AA9" w:rsidRPr="009934CD">
          <w:rPr>
            <w:rStyle w:val="Hyperlink"/>
          </w:rPr>
          <w:t>12</w:t>
        </w:r>
        <w:r w:rsidR="00AD5AA9" w:rsidRPr="009934CD">
          <w:rPr>
            <w:rFonts w:eastAsiaTheme="minorEastAsia"/>
            <w:b w:val="0"/>
            <w:bCs w:val="0"/>
            <w:lang w:eastAsia="en-GB"/>
          </w:rPr>
          <w:tab/>
        </w:r>
        <w:r w:rsidR="00AD5AA9" w:rsidRPr="009934CD">
          <w:rPr>
            <w:rStyle w:val="Hyperlink"/>
          </w:rPr>
          <w:t>Summary</w:t>
        </w:r>
        <w:r w:rsidR="00AD5AA9" w:rsidRPr="009934CD">
          <w:rPr>
            <w:webHidden/>
          </w:rPr>
          <w:tab/>
        </w:r>
        <w:r w:rsidR="00AD5AA9" w:rsidRPr="009934CD">
          <w:rPr>
            <w:webHidden/>
          </w:rPr>
          <w:fldChar w:fldCharType="begin"/>
        </w:r>
        <w:r w:rsidR="00AD5AA9" w:rsidRPr="009934CD">
          <w:rPr>
            <w:webHidden/>
          </w:rPr>
          <w:instrText xml:space="preserve"> PAGEREF _Toc67303823 \h </w:instrText>
        </w:r>
        <w:r w:rsidR="00AD5AA9" w:rsidRPr="009934CD">
          <w:rPr>
            <w:webHidden/>
          </w:rPr>
        </w:r>
        <w:r w:rsidR="00AD5AA9" w:rsidRPr="009934CD">
          <w:rPr>
            <w:webHidden/>
          </w:rPr>
          <w:fldChar w:fldCharType="separate"/>
        </w:r>
        <w:r w:rsidR="009934CD" w:rsidRPr="009934CD">
          <w:rPr>
            <w:webHidden/>
          </w:rPr>
          <w:t>19</w:t>
        </w:r>
        <w:r w:rsidR="00AD5AA9" w:rsidRPr="009934CD">
          <w:rPr>
            <w:webHidden/>
          </w:rPr>
          <w:fldChar w:fldCharType="end"/>
        </w:r>
      </w:hyperlink>
    </w:p>
    <w:p w14:paraId="1801E8FD" w14:textId="7F5601C8" w:rsidR="00AD5AA9" w:rsidRPr="009934CD" w:rsidRDefault="00A628C3">
      <w:pPr>
        <w:pStyle w:val="TOC1"/>
        <w:rPr>
          <w:rFonts w:eastAsiaTheme="minorEastAsia"/>
          <w:b w:val="0"/>
          <w:bCs w:val="0"/>
          <w:lang w:eastAsia="en-GB"/>
        </w:rPr>
      </w:pPr>
      <w:hyperlink w:anchor="_Toc67303824" w:history="1">
        <w:r w:rsidR="00AD5AA9" w:rsidRPr="009934CD">
          <w:rPr>
            <w:rStyle w:val="Hyperlink"/>
          </w:rPr>
          <w:t>Annex A – The data mapping process</w:t>
        </w:r>
        <w:r w:rsidR="00AD5AA9" w:rsidRPr="009934CD">
          <w:rPr>
            <w:webHidden/>
          </w:rPr>
          <w:tab/>
        </w:r>
        <w:r w:rsidR="00AD5AA9" w:rsidRPr="009934CD">
          <w:rPr>
            <w:webHidden/>
          </w:rPr>
          <w:fldChar w:fldCharType="begin"/>
        </w:r>
        <w:r w:rsidR="00AD5AA9" w:rsidRPr="009934CD">
          <w:rPr>
            <w:webHidden/>
          </w:rPr>
          <w:instrText xml:space="preserve"> PAGEREF _Toc67303824 \h </w:instrText>
        </w:r>
        <w:r w:rsidR="00AD5AA9" w:rsidRPr="009934CD">
          <w:rPr>
            <w:webHidden/>
          </w:rPr>
        </w:r>
        <w:r w:rsidR="00AD5AA9" w:rsidRPr="009934CD">
          <w:rPr>
            <w:webHidden/>
          </w:rPr>
          <w:fldChar w:fldCharType="separate"/>
        </w:r>
        <w:r w:rsidR="009934CD" w:rsidRPr="009934CD">
          <w:rPr>
            <w:webHidden/>
          </w:rPr>
          <w:t>20</w:t>
        </w:r>
        <w:r w:rsidR="00AD5AA9" w:rsidRPr="009934CD">
          <w:rPr>
            <w:webHidden/>
          </w:rPr>
          <w:fldChar w:fldCharType="end"/>
        </w:r>
      </w:hyperlink>
    </w:p>
    <w:p w14:paraId="1C53EBD5" w14:textId="22563FBF" w:rsidR="00AD5AA9" w:rsidRPr="009934CD" w:rsidRDefault="00A628C3">
      <w:pPr>
        <w:pStyle w:val="TOC1"/>
        <w:rPr>
          <w:rFonts w:eastAsiaTheme="minorEastAsia"/>
          <w:b w:val="0"/>
          <w:bCs w:val="0"/>
          <w:lang w:eastAsia="en-GB"/>
        </w:rPr>
      </w:pPr>
      <w:hyperlink w:anchor="_Toc67303825" w:history="1">
        <w:r w:rsidR="00AD5AA9" w:rsidRPr="009934CD">
          <w:rPr>
            <w:rStyle w:val="Hyperlink"/>
          </w:rPr>
          <w:t>Annex B – The Data Protection Impact Assessment</w:t>
        </w:r>
        <w:r w:rsidR="00AD5AA9" w:rsidRPr="009934CD">
          <w:rPr>
            <w:webHidden/>
          </w:rPr>
          <w:tab/>
        </w:r>
        <w:r w:rsidR="00AD5AA9" w:rsidRPr="009934CD">
          <w:rPr>
            <w:webHidden/>
          </w:rPr>
          <w:fldChar w:fldCharType="begin"/>
        </w:r>
        <w:r w:rsidR="00AD5AA9" w:rsidRPr="009934CD">
          <w:rPr>
            <w:webHidden/>
          </w:rPr>
          <w:instrText xml:space="preserve"> PAGEREF _Toc67303825 \h </w:instrText>
        </w:r>
        <w:r w:rsidR="00AD5AA9" w:rsidRPr="009934CD">
          <w:rPr>
            <w:webHidden/>
          </w:rPr>
        </w:r>
        <w:r w:rsidR="00AD5AA9" w:rsidRPr="009934CD">
          <w:rPr>
            <w:webHidden/>
          </w:rPr>
          <w:fldChar w:fldCharType="separate"/>
        </w:r>
        <w:r w:rsidR="009934CD" w:rsidRPr="009934CD">
          <w:rPr>
            <w:webHidden/>
          </w:rPr>
          <w:t>26</w:t>
        </w:r>
        <w:r w:rsidR="00AD5AA9" w:rsidRPr="009934CD">
          <w:rPr>
            <w:webHidden/>
          </w:rPr>
          <w:fldChar w:fldCharType="end"/>
        </w:r>
      </w:hyperlink>
    </w:p>
    <w:p w14:paraId="5A8B0D83" w14:textId="7FADEBCF" w:rsidR="00AD5AA9" w:rsidRPr="009934CD" w:rsidRDefault="00A628C3">
      <w:pPr>
        <w:pStyle w:val="TOC1"/>
        <w:rPr>
          <w:rFonts w:eastAsiaTheme="minorEastAsia"/>
          <w:b w:val="0"/>
          <w:bCs w:val="0"/>
          <w:lang w:eastAsia="en-GB"/>
        </w:rPr>
      </w:pPr>
      <w:hyperlink w:anchor="_Toc67303826" w:history="1">
        <w:r w:rsidR="00AD5AA9" w:rsidRPr="009934CD">
          <w:rPr>
            <w:rStyle w:val="Hyperlink"/>
          </w:rPr>
          <w:t>Annex C – GDPR checklist</w:t>
        </w:r>
        <w:r w:rsidR="00AD5AA9" w:rsidRPr="009934CD">
          <w:rPr>
            <w:webHidden/>
          </w:rPr>
          <w:tab/>
        </w:r>
        <w:r w:rsidR="00AD5AA9" w:rsidRPr="009934CD">
          <w:rPr>
            <w:webHidden/>
          </w:rPr>
          <w:fldChar w:fldCharType="begin"/>
        </w:r>
        <w:r w:rsidR="00AD5AA9" w:rsidRPr="009934CD">
          <w:rPr>
            <w:webHidden/>
          </w:rPr>
          <w:instrText xml:space="preserve"> PAGEREF _Toc67303826 \h </w:instrText>
        </w:r>
        <w:r w:rsidR="00AD5AA9" w:rsidRPr="009934CD">
          <w:rPr>
            <w:webHidden/>
          </w:rPr>
        </w:r>
        <w:r w:rsidR="00AD5AA9" w:rsidRPr="009934CD">
          <w:rPr>
            <w:webHidden/>
          </w:rPr>
          <w:fldChar w:fldCharType="separate"/>
        </w:r>
        <w:r w:rsidR="009934CD" w:rsidRPr="009934CD">
          <w:rPr>
            <w:webHidden/>
          </w:rPr>
          <w:t>37</w:t>
        </w:r>
        <w:r w:rsidR="00AD5AA9" w:rsidRPr="009934CD">
          <w:rPr>
            <w:webHidden/>
          </w:rPr>
          <w:fldChar w:fldCharType="end"/>
        </w:r>
      </w:hyperlink>
    </w:p>
    <w:p w14:paraId="319E469B" w14:textId="23925134" w:rsidR="00D85E4D" w:rsidRDefault="00D85E4D" w:rsidP="002638C3">
      <w:pPr>
        <w:pStyle w:val="TOC1"/>
        <w:rPr>
          <w:b w:val="0"/>
          <w:bCs w:val="0"/>
          <w:sz w:val="20"/>
          <w:szCs w:val="28"/>
        </w:rPr>
      </w:pPr>
      <w:r w:rsidRPr="009934CD">
        <w:rPr>
          <w:b w:val="0"/>
          <w:bCs w:val="0"/>
          <w:sz w:val="20"/>
          <w:szCs w:val="28"/>
        </w:rPr>
        <w:fldChar w:fldCharType="end"/>
      </w:r>
    </w:p>
    <w:p w14:paraId="22C44A64" w14:textId="77777777" w:rsidR="00680162" w:rsidRDefault="00680162" w:rsidP="00680162">
      <w:pPr>
        <w:rPr>
          <w:lang w:eastAsia="en-US"/>
        </w:rPr>
      </w:pPr>
    </w:p>
    <w:p w14:paraId="5F669373" w14:textId="77777777" w:rsidR="00680162" w:rsidRDefault="00680162" w:rsidP="00680162">
      <w:pPr>
        <w:rPr>
          <w:lang w:eastAsia="en-US"/>
        </w:rPr>
      </w:pPr>
    </w:p>
    <w:p w14:paraId="7D339AA9" w14:textId="77777777" w:rsidR="00680162" w:rsidRDefault="00680162" w:rsidP="00680162">
      <w:pPr>
        <w:rPr>
          <w:lang w:eastAsia="en-US"/>
        </w:rPr>
      </w:pPr>
    </w:p>
    <w:p w14:paraId="3FC13736" w14:textId="77777777" w:rsidR="00680162" w:rsidRDefault="00680162" w:rsidP="00680162">
      <w:pPr>
        <w:rPr>
          <w:lang w:eastAsia="en-US"/>
        </w:rPr>
      </w:pPr>
    </w:p>
    <w:p w14:paraId="726FE928" w14:textId="77777777" w:rsidR="00680162" w:rsidRDefault="00680162" w:rsidP="00680162">
      <w:pPr>
        <w:rPr>
          <w:lang w:eastAsia="en-US"/>
        </w:rPr>
      </w:pPr>
    </w:p>
    <w:p w14:paraId="4A509BDE" w14:textId="30550849" w:rsidR="009A4125" w:rsidRDefault="009A4125">
      <w:pPr>
        <w:rPr>
          <w:lang w:eastAsia="en-US"/>
        </w:rPr>
      </w:pPr>
      <w:r>
        <w:rPr>
          <w:lang w:eastAsia="en-US"/>
        </w:rPr>
        <w:br w:type="page"/>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67303761"/>
      <w:r>
        <w:rPr>
          <w:sz w:val="28"/>
          <w:szCs w:val="28"/>
        </w:rPr>
        <w:lastRenderedPageBreak/>
        <w:t>Introduction</w:t>
      </w:r>
      <w:bookmarkEnd w:id="0"/>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43131888"/>
      <w:bookmarkStart w:id="4" w:name="_Toc67303762"/>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bookmarkEnd w:id="4"/>
    </w:p>
    <w:p w14:paraId="121F9C13" w14:textId="7435C555" w:rsidR="009E44EC" w:rsidRDefault="009E44EC" w:rsidP="009E44EC">
      <w:pPr>
        <w:rPr>
          <w:lang w:val="en-US"/>
        </w:rPr>
      </w:pPr>
    </w:p>
    <w:p w14:paraId="44AD0EB6" w14:textId="4D8450F0" w:rsidR="00B35D79" w:rsidRPr="0020058A"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w:t>
      </w:r>
      <w:r w:rsidR="002B65D0">
        <w:rPr>
          <w:rFonts w:ascii="Arial" w:hAnsi="Arial" w:cs="Arial"/>
          <w:sz w:val="22"/>
          <w:szCs w:val="22"/>
          <w:lang w:val="en-US"/>
        </w:rPr>
        <w:t>UK</w:t>
      </w:r>
      <w:r w:rsidR="002B65D0" w:rsidRPr="0020058A">
        <w:rPr>
          <w:rFonts w:ascii="Arial" w:hAnsi="Arial" w:cs="Arial"/>
          <w:sz w:val="22"/>
          <w:szCs w:val="22"/>
          <w:lang w:val="en-US"/>
        </w:rPr>
        <w:t xml:space="preserve"> </w:t>
      </w:r>
      <w:r w:rsidRPr="0020058A">
        <w:rPr>
          <w:rFonts w:ascii="Arial" w:hAnsi="Arial" w:cs="Arial"/>
          <w:sz w:val="22"/>
          <w:szCs w:val="22"/>
          <w:lang w:val="en-US"/>
        </w:rPr>
        <w:t>General Data Protection Regulation (</w:t>
      </w:r>
      <w:r w:rsidR="002B65D0">
        <w:rPr>
          <w:rFonts w:ascii="Arial" w:hAnsi="Arial" w:cs="Arial"/>
          <w:sz w:val="22"/>
          <w:szCs w:val="22"/>
          <w:lang w:val="en-US"/>
        </w:rPr>
        <w:t xml:space="preserve">UK </w:t>
      </w:r>
      <w:r w:rsidRPr="0020058A">
        <w:rPr>
          <w:rFonts w:ascii="Arial" w:hAnsi="Arial" w:cs="Arial"/>
          <w:sz w:val="22"/>
          <w:szCs w:val="22"/>
          <w:lang w:val="en-US"/>
        </w:rPr>
        <w:t xml:space="preserve">GDPR herein) </w:t>
      </w:r>
      <w:r w:rsidR="002C7287">
        <w:rPr>
          <w:rFonts w:ascii="Arial" w:hAnsi="Arial" w:cs="Arial"/>
          <w:sz w:val="22"/>
          <w:szCs w:val="22"/>
          <w:lang w:val="en-US"/>
        </w:rPr>
        <w:t>came</w:t>
      </w:r>
      <w:r w:rsidRPr="0020058A">
        <w:rPr>
          <w:rFonts w:ascii="Arial" w:hAnsi="Arial" w:cs="Arial"/>
          <w:sz w:val="22"/>
          <w:szCs w:val="22"/>
          <w:lang w:val="en-US"/>
        </w:rPr>
        <w:t xml:space="preserve"> into </w:t>
      </w:r>
      <w:r w:rsidR="009132F2">
        <w:rPr>
          <w:rFonts w:ascii="Arial" w:hAnsi="Arial" w:cs="Arial"/>
          <w:sz w:val="22"/>
          <w:szCs w:val="22"/>
          <w:lang w:val="en-US"/>
        </w:rPr>
        <w:t xml:space="preserve">force on </w:t>
      </w:r>
      <w:r w:rsidR="002B65D0">
        <w:rPr>
          <w:rFonts w:ascii="Arial" w:hAnsi="Arial" w:cs="Arial"/>
          <w:sz w:val="22"/>
          <w:szCs w:val="22"/>
          <w:lang w:val="en-US"/>
        </w:rPr>
        <w:t xml:space="preserve">1 January 2021 and is incorporated in the Data Protection Act 2018 (DPA18) at </w:t>
      </w:r>
      <w:r w:rsidR="00DC2986">
        <w:rPr>
          <w:rFonts w:ascii="Arial" w:hAnsi="Arial" w:cs="Arial"/>
          <w:sz w:val="22"/>
          <w:szCs w:val="22"/>
          <w:lang w:val="en-US"/>
        </w:rPr>
        <w:t>part</w:t>
      </w:r>
      <w:r w:rsidR="002B65D0">
        <w:rPr>
          <w:rFonts w:ascii="Arial" w:hAnsi="Arial" w:cs="Arial"/>
          <w:sz w:val="22"/>
          <w:szCs w:val="22"/>
          <w:lang w:val="en-US"/>
        </w:rPr>
        <w:t xml:space="preserve"> 2</w:t>
      </w:r>
      <w:r w:rsidR="00781E32">
        <w:rPr>
          <w:rFonts w:ascii="Arial" w:hAnsi="Arial" w:cs="Arial"/>
          <w:sz w:val="22"/>
          <w:szCs w:val="22"/>
          <w:lang w:val="en-US"/>
        </w:rPr>
        <w:t xml:space="preserve">. </w:t>
      </w:r>
      <w:r w:rsidRPr="0020058A">
        <w:rPr>
          <w:rFonts w:ascii="Arial" w:hAnsi="Arial" w:cs="Arial"/>
          <w:sz w:val="22"/>
          <w:szCs w:val="22"/>
          <w:lang w:val="en-US"/>
        </w:rPr>
        <w:t xml:space="preserve">The </w:t>
      </w:r>
      <w:r w:rsidR="002B65D0">
        <w:rPr>
          <w:rFonts w:ascii="Arial" w:hAnsi="Arial" w:cs="Arial"/>
          <w:sz w:val="22"/>
          <w:szCs w:val="22"/>
          <w:lang w:val="en-US"/>
        </w:rPr>
        <w:t xml:space="preserve">UK </w:t>
      </w:r>
      <w:r w:rsidRPr="0020058A">
        <w:rPr>
          <w:rFonts w:ascii="Arial" w:hAnsi="Arial" w:cs="Arial"/>
          <w:sz w:val="22"/>
          <w:szCs w:val="22"/>
          <w:lang w:val="en-US"/>
        </w:rPr>
        <w:t xml:space="preserve">GDPR </w:t>
      </w:r>
      <w:r w:rsidR="00D32C03" w:rsidRPr="0020058A">
        <w:rPr>
          <w:rFonts w:ascii="Arial" w:hAnsi="Arial" w:cs="Arial"/>
          <w:sz w:val="22"/>
          <w:szCs w:val="22"/>
          <w:lang w:val="en-US"/>
        </w:rPr>
        <w:t xml:space="preserve">applies to all </w:t>
      </w:r>
      <w:r w:rsidR="002B65D0">
        <w:rPr>
          <w:rFonts w:ascii="Arial" w:hAnsi="Arial" w:cs="Arial"/>
          <w:sz w:val="22"/>
          <w:szCs w:val="22"/>
          <w:lang w:val="en-US"/>
        </w:rPr>
        <w:t>organisations</w:t>
      </w:r>
      <w:r w:rsidR="002B65D0" w:rsidRPr="0020058A">
        <w:rPr>
          <w:rFonts w:ascii="Arial" w:hAnsi="Arial" w:cs="Arial"/>
          <w:sz w:val="22"/>
          <w:szCs w:val="22"/>
          <w:lang w:val="en-US"/>
        </w:rPr>
        <w:t xml:space="preserve"> </w:t>
      </w:r>
      <w:r w:rsidR="002B65D0">
        <w:rPr>
          <w:rFonts w:ascii="Arial" w:hAnsi="Arial" w:cs="Arial"/>
          <w:sz w:val="22"/>
          <w:szCs w:val="22"/>
          <w:lang w:val="en-US"/>
        </w:rPr>
        <w:t>in the UK</w:t>
      </w:r>
      <w:r w:rsidR="00D32C03" w:rsidRPr="0020058A">
        <w:rPr>
          <w:rFonts w:ascii="Arial" w:hAnsi="Arial" w:cs="Arial"/>
          <w:sz w:val="22"/>
          <w:szCs w:val="22"/>
          <w:lang w:val="en-US"/>
        </w:rPr>
        <w:t xml:space="preserve"> </w:t>
      </w:r>
      <w:r w:rsidR="002B65D0">
        <w:rPr>
          <w:rFonts w:ascii="Arial" w:hAnsi="Arial" w:cs="Arial"/>
          <w:sz w:val="22"/>
          <w:szCs w:val="22"/>
          <w:lang w:val="en-US"/>
        </w:rPr>
        <w:t>(</w:t>
      </w:r>
      <w:proofErr w:type="gramStart"/>
      <w:r w:rsidR="002B65D0">
        <w:rPr>
          <w:rFonts w:ascii="Arial" w:hAnsi="Arial" w:cs="Arial"/>
          <w:sz w:val="22"/>
          <w:szCs w:val="22"/>
          <w:lang w:val="en-US"/>
        </w:rPr>
        <w:t>with the exception of</w:t>
      </w:r>
      <w:proofErr w:type="gramEnd"/>
      <w:r w:rsidR="002B65D0">
        <w:rPr>
          <w:rFonts w:ascii="Arial" w:hAnsi="Arial" w:cs="Arial"/>
          <w:sz w:val="22"/>
          <w:szCs w:val="22"/>
          <w:lang w:val="en-US"/>
        </w:rPr>
        <w:t xml:space="preserve"> law enforcement and intelligence agencies</w:t>
      </w:r>
      <w:r w:rsidR="00AD5AA9">
        <w:rPr>
          <w:rFonts w:ascii="Arial" w:hAnsi="Arial" w:cs="Arial"/>
          <w:sz w:val="22"/>
          <w:szCs w:val="22"/>
          <w:lang w:val="en-US"/>
        </w:rPr>
        <w:t>)</w:t>
      </w:r>
      <w:r w:rsidR="002B65D0">
        <w:rPr>
          <w:rFonts w:ascii="Arial" w:hAnsi="Arial" w:cs="Arial"/>
          <w:sz w:val="22"/>
          <w:szCs w:val="22"/>
          <w:lang w:val="en-US"/>
        </w:rPr>
        <w:t xml:space="preserve"> </w:t>
      </w:r>
      <w:r w:rsidR="00D32C03" w:rsidRPr="0020058A">
        <w:rPr>
          <w:rFonts w:ascii="Arial" w:hAnsi="Arial" w:cs="Arial"/>
          <w:sz w:val="22"/>
          <w:szCs w:val="22"/>
          <w:lang w:val="en-US"/>
        </w:rPr>
        <w:t xml:space="preserve">and </w:t>
      </w:r>
      <w:r w:rsidR="009A4125">
        <w:rPr>
          <w:rFonts w:ascii="Arial" w:hAnsi="Arial" w:cs="Arial"/>
          <w:sz w:val="22"/>
          <w:szCs w:val="22"/>
          <w:lang w:val="en-US"/>
        </w:rPr>
        <w:t>West Timperley Medical Centre</w:t>
      </w:r>
      <w:r w:rsidR="00D32C03" w:rsidRPr="0020058A">
        <w:rPr>
          <w:rFonts w:ascii="Arial" w:hAnsi="Arial" w:cs="Arial"/>
          <w:sz w:val="22"/>
          <w:szCs w:val="22"/>
          <w:lang w:val="en-US"/>
        </w:rPr>
        <w:t xml:space="preserve"> must be able to demons</w:t>
      </w:r>
      <w:r w:rsidR="009132F2">
        <w:rPr>
          <w:rFonts w:ascii="Arial" w:hAnsi="Arial" w:cs="Arial"/>
          <w:sz w:val="22"/>
          <w:szCs w:val="22"/>
          <w:lang w:val="en-US"/>
        </w:rPr>
        <w:t xml:space="preserve">trate compliance at all times. </w:t>
      </w:r>
      <w:r w:rsidR="00D32C03" w:rsidRPr="0020058A">
        <w:rPr>
          <w:rFonts w:ascii="Arial" w:hAnsi="Arial" w:cs="Arial"/>
          <w:sz w:val="22"/>
          <w:szCs w:val="22"/>
          <w:lang w:val="en-US"/>
        </w:rPr>
        <w:t xml:space="preserve">Understanding the requirements of the </w:t>
      </w:r>
      <w:r w:rsidR="002B65D0">
        <w:rPr>
          <w:rFonts w:ascii="Arial" w:hAnsi="Arial" w:cs="Arial"/>
          <w:sz w:val="22"/>
          <w:szCs w:val="22"/>
          <w:lang w:val="en-US"/>
        </w:rPr>
        <w:t xml:space="preserve">UK </w:t>
      </w:r>
      <w:r w:rsidR="00D32C03" w:rsidRPr="0020058A">
        <w:rPr>
          <w:rFonts w:ascii="Arial" w:hAnsi="Arial" w:cs="Arial"/>
          <w:sz w:val="22"/>
          <w:szCs w:val="22"/>
          <w:lang w:val="en-US"/>
        </w:rPr>
        <w:t xml:space="preserve">GDPR will ensure </w:t>
      </w:r>
      <w:r w:rsidR="009132F2">
        <w:rPr>
          <w:rFonts w:ascii="Arial" w:hAnsi="Arial" w:cs="Arial"/>
          <w:sz w:val="22"/>
          <w:szCs w:val="22"/>
          <w:lang w:val="en-US"/>
        </w:rPr>
        <w:t xml:space="preserve">that </w:t>
      </w:r>
      <w:r w:rsidR="00B566D0">
        <w:rPr>
          <w:rFonts w:ascii="Arial" w:hAnsi="Arial" w:cs="Arial"/>
          <w:sz w:val="22"/>
          <w:szCs w:val="22"/>
          <w:lang w:val="en-US"/>
        </w:rPr>
        <w:t xml:space="preserve">the </w:t>
      </w:r>
      <w:r w:rsidR="00D32C03" w:rsidRPr="0020058A">
        <w:rPr>
          <w:rFonts w:ascii="Arial" w:hAnsi="Arial" w:cs="Arial"/>
          <w:sz w:val="22"/>
          <w:szCs w:val="22"/>
          <w:lang w:val="en-US"/>
        </w:rPr>
        <w:t>personal data of both staff and patients is protected accordingly.</w:t>
      </w:r>
    </w:p>
    <w:p w14:paraId="030917FC" w14:textId="6F4CABCF" w:rsidR="00044905" w:rsidRPr="00965FEA" w:rsidRDefault="00965FEA" w:rsidP="00044905">
      <w:pPr>
        <w:pStyle w:val="Heading2"/>
        <w:rPr>
          <w:rFonts w:ascii="Arial" w:hAnsi="Arial" w:cs="Arial"/>
          <w:smallCaps w:val="0"/>
          <w:sz w:val="24"/>
          <w:szCs w:val="24"/>
        </w:rPr>
      </w:pPr>
      <w:bookmarkStart w:id="5" w:name="_Toc495852828"/>
      <w:bookmarkStart w:id="6" w:name="_Toc43131889"/>
      <w:bookmarkStart w:id="7" w:name="_Toc67303763"/>
      <w:r w:rsidRPr="00965FEA">
        <w:rPr>
          <w:rFonts w:ascii="Arial" w:hAnsi="Arial" w:cs="Arial"/>
          <w:smallCaps w:val="0"/>
          <w:sz w:val="24"/>
          <w:szCs w:val="24"/>
        </w:rPr>
        <w:t>S</w:t>
      </w:r>
      <w:r w:rsidR="00044905" w:rsidRPr="00965FEA">
        <w:rPr>
          <w:rFonts w:ascii="Arial" w:hAnsi="Arial" w:cs="Arial"/>
          <w:smallCaps w:val="0"/>
          <w:sz w:val="24"/>
          <w:szCs w:val="24"/>
        </w:rPr>
        <w:t>tatus</w:t>
      </w:r>
      <w:bookmarkEnd w:id="5"/>
      <w:bookmarkEnd w:id="6"/>
      <w:bookmarkEnd w:id="7"/>
    </w:p>
    <w:p w14:paraId="11B39A9B" w14:textId="77777777" w:rsidR="00807595" w:rsidRDefault="00807595" w:rsidP="00044905">
      <w:pPr>
        <w:rPr>
          <w:rFonts w:cstheme="minorHAnsi"/>
          <w:lang w:val="en-US"/>
        </w:rPr>
      </w:pPr>
    </w:p>
    <w:p w14:paraId="5DA25EF3" w14:textId="77777777" w:rsidR="002B65D0" w:rsidRPr="0020058A" w:rsidRDefault="002B65D0" w:rsidP="002B65D0">
      <w:pPr>
        <w:rPr>
          <w:rFonts w:ascii="Arial" w:hAnsi="Arial" w:cs="Arial"/>
          <w:sz w:val="22"/>
          <w:szCs w:val="22"/>
          <w:lang w:val="en-US"/>
        </w:rPr>
      </w:pPr>
      <w:r w:rsidRPr="0020058A">
        <w:rPr>
          <w:rFonts w:ascii="Arial" w:hAnsi="Arial" w:cs="Arial"/>
          <w:sz w:val="22"/>
          <w:szCs w:val="22"/>
          <w:lang w:val="en-US"/>
        </w:rPr>
        <w:t xml:space="preserve">The </w:t>
      </w:r>
      <w:r>
        <w:rPr>
          <w:rFonts w:ascii="Arial" w:hAnsi="Arial" w:cs="Arial"/>
          <w:sz w:val="22"/>
          <w:szCs w:val="22"/>
          <w:lang w:val="en-US"/>
        </w:rPr>
        <w:t>organisation</w:t>
      </w:r>
      <w:r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accordance with the Equality Act 2010.</w:t>
      </w:r>
      <w:r>
        <w:rPr>
          <w:rFonts w:ascii="Arial" w:hAnsi="Arial" w:cs="Arial"/>
          <w:sz w:val="22"/>
          <w:szCs w:val="22"/>
          <w:lang w:val="en-US"/>
        </w:rPr>
        <w:t xml:space="preserve"> </w:t>
      </w:r>
      <w:r w:rsidRPr="0020058A">
        <w:rPr>
          <w:rFonts w:ascii="Arial" w:hAnsi="Arial" w:cs="Arial"/>
          <w:sz w:val="22"/>
          <w:szCs w:val="22"/>
          <w:lang w:val="en-US"/>
        </w:rPr>
        <w:t xml:space="preserve">Consideration has been given to the impact this policy might have </w:t>
      </w:r>
      <w:r>
        <w:rPr>
          <w:rFonts w:ascii="Arial" w:hAnsi="Arial" w:cs="Arial"/>
          <w:sz w:val="22"/>
          <w:szCs w:val="22"/>
          <w:lang w:val="en-US"/>
        </w:rPr>
        <w:t>regarding</w:t>
      </w:r>
      <w:r w:rsidRPr="0020058A">
        <w:rPr>
          <w:rFonts w:ascii="Arial" w:hAnsi="Arial" w:cs="Arial"/>
          <w:sz w:val="22"/>
          <w:szCs w:val="22"/>
          <w:lang w:val="en-US"/>
        </w:rPr>
        <w:t xml:space="preserve"> individual protected characteristics of those to whom it applies.</w:t>
      </w:r>
    </w:p>
    <w:p w14:paraId="392187DD" w14:textId="77777777" w:rsidR="002B65D0" w:rsidRPr="0020058A" w:rsidRDefault="002B65D0" w:rsidP="002B65D0">
      <w:pPr>
        <w:rPr>
          <w:rFonts w:ascii="Arial" w:hAnsi="Arial" w:cs="Arial"/>
          <w:sz w:val="22"/>
          <w:szCs w:val="22"/>
          <w:lang w:val="en-US"/>
        </w:rPr>
      </w:pPr>
    </w:p>
    <w:p w14:paraId="5665FF3A" w14:textId="77777777" w:rsidR="002B65D0" w:rsidRDefault="002B65D0" w:rsidP="002B65D0">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withdrawn at any time. For the avoidance of doubt, it does not form part of your contract of employment.</w:t>
      </w:r>
    </w:p>
    <w:p w14:paraId="38D1B0B0" w14:textId="77777777" w:rsidR="005321E7" w:rsidRDefault="005321E7" w:rsidP="00044905">
      <w:pPr>
        <w:pStyle w:val="Heading2"/>
        <w:rPr>
          <w:rFonts w:ascii="Arial" w:hAnsi="Arial" w:cs="Arial"/>
          <w:smallCaps w:val="0"/>
          <w:sz w:val="24"/>
          <w:szCs w:val="24"/>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67303764"/>
      <w:bookmarkStart w:id="17" w:name="_Toc495852829"/>
      <w:bookmarkStart w:id="18" w:name="_Toc43131894"/>
      <w:bookmarkEnd w:id="8"/>
      <w:bookmarkEnd w:id="9"/>
      <w:bookmarkEnd w:id="10"/>
      <w:bookmarkEnd w:id="11"/>
      <w:bookmarkEnd w:id="12"/>
      <w:bookmarkEnd w:id="13"/>
      <w:bookmarkEnd w:id="14"/>
      <w:bookmarkEnd w:id="15"/>
      <w:r>
        <w:rPr>
          <w:rFonts w:ascii="Arial" w:hAnsi="Arial" w:cs="Arial"/>
          <w:smallCaps w:val="0"/>
          <w:sz w:val="24"/>
          <w:szCs w:val="24"/>
        </w:rPr>
        <w:t>KLOE</w:t>
      </w:r>
      <w:bookmarkEnd w:id="16"/>
    </w:p>
    <w:p w14:paraId="171DAA67" w14:textId="77777777" w:rsidR="005321E7" w:rsidRDefault="005321E7" w:rsidP="005321E7">
      <w:pPr>
        <w:rPr>
          <w:rFonts w:ascii="Arial" w:hAnsi="Arial" w:cs="Arial"/>
          <w:sz w:val="22"/>
          <w:szCs w:val="22"/>
        </w:rPr>
      </w:pPr>
    </w:p>
    <w:p w14:paraId="0D372BEE" w14:textId="60873A15" w:rsidR="005321E7" w:rsidRPr="00F44192" w:rsidRDefault="005321E7" w:rsidP="005321E7">
      <w:pPr>
        <w:rPr>
          <w:rFonts w:ascii="Arial" w:hAnsi="Arial" w:cs="Arial"/>
          <w:sz w:val="22"/>
          <w:szCs w:val="22"/>
        </w:rPr>
      </w:pPr>
      <w:r w:rsidRPr="00F44192">
        <w:rPr>
          <w:rFonts w:ascii="Arial" w:hAnsi="Arial" w:cs="Arial"/>
          <w:sz w:val="22"/>
          <w:szCs w:val="22"/>
        </w:rPr>
        <w:t xml:space="preserve">The Care Quality Commission would expect any primary care organisation to have a policy to support this process and </w:t>
      </w:r>
      <w:r w:rsidR="00F575D6">
        <w:rPr>
          <w:rFonts w:ascii="Arial" w:hAnsi="Arial" w:cs="Arial"/>
          <w:sz w:val="22"/>
          <w:szCs w:val="22"/>
        </w:rPr>
        <w:t xml:space="preserve">this </w:t>
      </w:r>
      <w:r w:rsidRPr="00F44192">
        <w:rPr>
          <w:rFonts w:ascii="Arial" w:hAnsi="Arial" w:cs="Arial"/>
          <w:sz w:val="22"/>
          <w:szCs w:val="22"/>
        </w:rPr>
        <w:t>should be used as evidence of compliance against CQC Key Lines of Enquiry (KLOE)</w:t>
      </w:r>
      <w:r>
        <w:rPr>
          <w:rFonts w:ascii="Arial" w:hAnsi="Arial" w:cs="Arial"/>
          <w:b/>
          <w:bCs/>
          <w:sz w:val="22"/>
          <w:szCs w:val="22"/>
          <w:vertAlign w:val="superscript"/>
        </w:rPr>
        <w:t>.</w:t>
      </w:r>
    </w:p>
    <w:p w14:paraId="189D02A2" w14:textId="77777777" w:rsidR="005321E7" w:rsidRPr="00F44192" w:rsidRDefault="005321E7" w:rsidP="005321E7">
      <w:pPr>
        <w:rPr>
          <w:rFonts w:ascii="Arial" w:hAnsi="Arial" w:cs="Arial"/>
          <w:sz w:val="22"/>
          <w:szCs w:val="22"/>
        </w:rPr>
      </w:pPr>
    </w:p>
    <w:p w14:paraId="5A7ACB07" w14:textId="53C66CC9" w:rsidR="005321E7" w:rsidRPr="00F44192" w:rsidRDefault="005321E7" w:rsidP="005321E7">
      <w:pPr>
        <w:rPr>
          <w:rFonts w:ascii="Arial" w:hAnsi="Arial" w:cs="Arial"/>
          <w:sz w:val="22"/>
          <w:szCs w:val="22"/>
        </w:rPr>
      </w:pPr>
      <w:r w:rsidRPr="00F44192">
        <w:rPr>
          <w:rFonts w:ascii="Arial" w:hAnsi="Arial" w:cs="Arial"/>
          <w:sz w:val="22"/>
          <w:szCs w:val="22"/>
        </w:rPr>
        <w:t xml:space="preserve">Specifically, </w:t>
      </w:r>
      <w:r w:rsidR="009A4125">
        <w:rPr>
          <w:rFonts w:ascii="Arial" w:hAnsi="Arial" w:cs="Arial"/>
          <w:sz w:val="22"/>
          <w:szCs w:val="22"/>
        </w:rPr>
        <w:t>West Timperley Medical Centre</w:t>
      </w:r>
      <w:r w:rsidR="00F575D6">
        <w:rPr>
          <w:rFonts w:ascii="Arial" w:hAnsi="Arial" w:cs="Arial"/>
          <w:sz w:val="22"/>
          <w:szCs w:val="22"/>
        </w:rPr>
        <w:t xml:space="preserve"> will need to answer CQC key q</w:t>
      </w:r>
      <w:r w:rsidRPr="00F44192">
        <w:rPr>
          <w:rFonts w:ascii="Arial" w:hAnsi="Arial" w:cs="Arial"/>
          <w:sz w:val="22"/>
          <w:szCs w:val="22"/>
        </w:rPr>
        <w:t>uestions on “</w:t>
      </w:r>
      <w:r>
        <w:rPr>
          <w:rFonts w:ascii="Arial" w:hAnsi="Arial" w:cs="Arial"/>
          <w:sz w:val="22"/>
          <w:szCs w:val="22"/>
        </w:rPr>
        <w:t xml:space="preserve">Safe” </w:t>
      </w:r>
      <w:r w:rsidRPr="00F44192">
        <w:rPr>
          <w:rFonts w:ascii="Arial" w:hAnsi="Arial" w:cs="Arial"/>
          <w:sz w:val="22"/>
          <w:szCs w:val="22"/>
        </w:rPr>
        <w:t>and “Well-Led”</w:t>
      </w:r>
      <w:r>
        <w:rPr>
          <w:rFonts w:ascii="Arial" w:hAnsi="Arial" w:cs="Arial"/>
          <w:sz w:val="22"/>
          <w:szCs w:val="22"/>
        </w:rPr>
        <w:t xml:space="preserve">. </w:t>
      </w:r>
    </w:p>
    <w:p w14:paraId="33CBC501" w14:textId="77777777" w:rsidR="005321E7" w:rsidRPr="00F44192" w:rsidRDefault="005321E7" w:rsidP="005321E7">
      <w:pPr>
        <w:rPr>
          <w:rFonts w:ascii="Arial" w:hAnsi="Arial" w:cs="Arial"/>
          <w:sz w:val="22"/>
          <w:szCs w:val="22"/>
        </w:rPr>
      </w:pPr>
    </w:p>
    <w:p w14:paraId="2B517BB3" w14:textId="77777777" w:rsidR="005321E7" w:rsidRDefault="005321E7" w:rsidP="005321E7">
      <w:pPr>
        <w:rPr>
          <w:rFonts w:ascii="Arial" w:hAnsi="Arial" w:cs="Arial"/>
          <w:sz w:val="22"/>
          <w:szCs w:val="22"/>
        </w:rPr>
      </w:pPr>
      <w:r w:rsidRPr="00F44192">
        <w:rPr>
          <w:rFonts w:ascii="Arial" w:hAnsi="Arial" w:cs="Arial"/>
          <w:sz w:val="22"/>
          <w:szCs w:val="22"/>
        </w:rPr>
        <w:t xml:space="preserve">The following is the CQC definition of </w:t>
      </w:r>
      <w:r>
        <w:rPr>
          <w:rFonts w:ascii="Arial" w:hAnsi="Arial" w:cs="Arial"/>
          <w:sz w:val="22"/>
          <w:szCs w:val="22"/>
        </w:rPr>
        <w:t>Safe:</w:t>
      </w:r>
    </w:p>
    <w:p w14:paraId="70034EAD" w14:textId="77777777" w:rsidR="005321E7" w:rsidRDefault="005321E7" w:rsidP="005321E7">
      <w:pPr>
        <w:rPr>
          <w:rFonts w:ascii="Arial" w:hAnsi="Arial" w:cs="Arial"/>
          <w:sz w:val="22"/>
          <w:szCs w:val="22"/>
        </w:rPr>
      </w:pPr>
    </w:p>
    <w:p w14:paraId="49EE3C15" w14:textId="2FA6FABF" w:rsidR="005321E7" w:rsidRPr="00F575D6" w:rsidRDefault="005321E7" w:rsidP="005321E7">
      <w:pPr>
        <w:rPr>
          <w:rFonts w:ascii="Arial" w:hAnsi="Arial" w:cs="Arial"/>
          <w:i/>
          <w:sz w:val="22"/>
          <w:szCs w:val="22"/>
        </w:rPr>
      </w:pPr>
      <w:r w:rsidRPr="00F575D6">
        <w:rPr>
          <w:rFonts w:ascii="Arial" w:hAnsi="Arial" w:cs="Arial"/>
          <w:i/>
          <w:sz w:val="22"/>
          <w:szCs w:val="22"/>
        </w:rPr>
        <w:t xml:space="preserve">By safe, we mean people are protected from abuse* and avoidable harm. *Abuse can be physical, sexual, </w:t>
      </w:r>
      <w:proofErr w:type="gramStart"/>
      <w:r w:rsidRPr="00F575D6">
        <w:rPr>
          <w:rFonts w:ascii="Arial" w:hAnsi="Arial" w:cs="Arial"/>
          <w:i/>
          <w:sz w:val="22"/>
          <w:szCs w:val="22"/>
        </w:rPr>
        <w:t>mental</w:t>
      </w:r>
      <w:proofErr w:type="gramEnd"/>
      <w:r w:rsidRPr="00F575D6">
        <w:rPr>
          <w:rFonts w:ascii="Arial" w:hAnsi="Arial" w:cs="Arial"/>
          <w:i/>
          <w:sz w:val="22"/>
          <w:szCs w:val="22"/>
        </w:rPr>
        <w:t xml:space="preserve"> or psychological, financial, neglect, institutional or discriminatory abuse.</w:t>
      </w:r>
    </w:p>
    <w:p w14:paraId="33EE46CE" w14:textId="77777777" w:rsidR="005321E7" w:rsidRDefault="005321E7" w:rsidP="005321E7">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439"/>
        <w:gridCol w:w="5743"/>
      </w:tblGrid>
      <w:tr w:rsidR="005321E7" w:rsidRPr="00DA1A4C" w14:paraId="464A9A57" w14:textId="77777777" w:rsidTr="00563D1E">
        <w:tc>
          <w:tcPr>
            <w:tcW w:w="2439" w:type="dxa"/>
            <w:shd w:val="clear" w:color="auto" w:fill="4472C4" w:themeFill="accent1"/>
          </w:tcPr>
          <w:p w14:paraId="0C3DC6DF" w14:textId="77777777" w:rsidR="005321E7" w:rsidRPr="00DA1A4C"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CQC KLOE S3</w:t>
            </w:r>
          </w:p>
        </w:tc>
        <w:tc>
          <w:tcPr>
            <w:tcW w:w="5743" w:type="dxa"/>
          </w:tcPr>
          <w:p w14:paraId="39031508" w14:textId="77777777" w:rsidR="005321E7" w:rsidRPr="00DA1A4C" w:rsidRDefault="005321E7" w:rsidP="00563D1E">
            <w:pPr>
              <w:rPr>
                <w:rFonts w:ascii="Arial" w:hAnsi="Arial" w:cs="Arial"/>
                <w:sz w:val="22"/>
                <w:szCs w:val="22"/>
              </w:rPr>
            </w:pPr>
            <w:r w:rsidRPr="00890FAE">
              <w:rPr>
                <w:rFonts w:ascii="Arial" w:hAnsi="Arial" w:cs="Arial"/>
                <w:sz w:val="22"/>
                <w:szCs w:val="22"/>
              </w:rPr>
              <w:t>Do staff have all the information they need to deliver safe care and treatment to people?</w:t>
            </w:r>
          </w:p>
        </w:tc>
      </w:tr>
      <w:tr w:rsidR="005321E7" w:rsidRPr="00DA1A4C" w14:paraId="5F97B3D0" w14:textId="77777777" w:rsidTr="00563D1E">
        <w:tc>
          <w:tcPr>
            <w:tcW w:w="2439" w:type="dxa"/>
            <w:shd w:val="clear" w:color="auto" w:fill="4472C4" w:themeFill="accent1"/>
          </w:tcPr>
          <w:p w14:paraId="370FCB8E" w14:textId="77777777" w:rsidR="005321E7" w:rsidRPr="00DA1A4C"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S3.3</w:t>
            </w:r>
          </w:p>
        </w:tc>
        <w:tc>
          <w:tcPr>
            <w:tcW w:w="5743" w:type="dxa"/>
          </w:tcPr>
          <w:p w14:paraId="7400D927" w14:textId="77777777" w:rsidR="005321E7" w:rsidRPr="00DA1A4C" w:rsidRDefault="005321E7" w:rsidP="00563D1E">
            <w:pPr>
              <w:rPr>
                <w:rFonts w:ascii="Arial" w:hAnsi="Arial" w:cs="Arial"/>
                <w:sz w:val="22"/>
                <w:szCs w:val="22"/>
              </w:rPr>
            </w:pPr>
            <w:r w:rsidRPr="00890FAE">
              <w:rPr>
                <w:rFonts w:ascii="Arial" w:hAnsi="Arial" w:cs="Arial"/>
                <w:sz w:val="22"/>
                <w:szCs w:val="22"/>
              </w:rPr>
              <w:t xml:space="preserve">When people move between teams, </w:t>
            </w:r>
            <w:proofErr w:type="gramStart"/>
            <w:r w:rsidRPr="00890FAE">
              <w:rPr>
                <w:rFonts w:ascii="Arial" w:hAnsi="Arial" w:cs="Arial"/>
                <w:sz w:val="22"/>
                <w:szCs w:val="22"/>
              </w:rPr>
              <w:t>services</w:t>
            </w:r>
            <w:proofErr w:type="gramEnd"/>
            <w:r w:rsidRPr="00890FAE">
              <w:rPr>
                <w:rFonts w:ascii="Arial" w:hAnsi="Arial" w:cs="Arial"/>
                <w:sz w:val="22"/>
                <w:szCs w:val="22"/>
              </w:rPr>
              <w:t xml:space="preserve"> and organisations (which may include at referral,</w:t>
            </w:r>
            <w:r>
              <w:rPr>
                <w:rFonts w:ascii="Arial" w:hAnsi="Arial" w:cs="Arial"/>
                <w:sz w:val="22"/>
                <w:szCs w:val="22"/>
              </w:rPr>
              <w:t xml:space="preserve"> </w:t>
            </w:r>
            <w:r w:rsidRPr="00890FAE">
              <w:rPr>
                <w:rFonts w:ascii="Arial" w:hAnsi="Arial" w:cs="Arial"/>
                <w:sz w:val="22"/>
                <w:szCs w:val="22"/>
              </w:rPr>
              <w:t>discharge, transfer and transition), is all the information needed for their ongoing care shared</w:t>
            </w:r>
            <w:r>
              <w:rPr>
                <w:rFonts w:ascii="Arial" w:hAnsi="Arial" w:cs="Arial"/>
                <w:sz w:val="22"/>
                <w:szCs w:val="22"/>
              </w:rPr>
              <w:t xml:space="preserve"> </w:t>
            </w:r>
            <w:r w:rsidRPr="00890FAE">
              <w:rPr>
                <w:rFonts w:ascii="Arial" w:hAnsi="Arial" w:cs="Arial"/>
                <w:sz w:val="22"/>
                <w:szCs w:val="22"/>
              </w:rPr>
              <w:t>appropriately, in a timely way and in line with relevant protocols?</w:t>
            </w:r>
          </w:p>
        </w:tc>
      </w:tr>
      <w:tr w:rsidR="005321E7" w:rsidRPr="00DA1A4C" w14:paraId="2639F6B7" w14:textId="77777777" w:rsidTr="00563D1E">
        <w:tc>
          <w:tcPr>
            <w:tcW w:w="2439" w:type="dxa"/>
            <w:shd w:val="clear" w:color="auto" w:fill="4472C4" w:themeFill="accent1"/>
          </w:tcPr>
          <w:p w14:paraId="59DA1C23" w14:textId="77777777" w:rsidR="005321E7" w:rsidRPr="00DA1A4C"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S3.4</w:t>
            </w:r>
          </w:p>
        </w:tc>
        <w:tc>
          <w:tcPr>
            <w:tcW w:w="5743" w:type="dxa"/>
          </w:tcPr>
          <w:p w14:paraId="1F7641EF" w14:textId="77777777" w:rsidR="005321E7" w:rsidRDefault="005321E7" w:rsidP="00563D1E">
            <w:pPr>
              <w:rPr>
                <w:rFonts w:ascii="Arial" w:hAnsi="Arial" w:cs="Arial"/>
                <w:sz w:val="22"/>
                <w:szCs w:val="22"/>
              </w:rPr>
            </w:pPr>
            <w:r w:rsidRPr="00890FAE">
              <w:rPr>
                <w:rFonts w:ascii="Arial" w:hAnsi="Arial" w:cs="Arial"/>
                <w:sz w:val="22"/>
                <w:szCs w:val="22"/>
              </w:rPr>
              <w:t xml:space="preserve">How well do the systems that manage information about people who use services support staff, </w:t>
            </w:r>
            <w:proofErr w:type="gramStart"/>
            <w:r w:rsidRPr="00890FAE">
              <w:rPr>
                <w:rFonts w:ascii="Arial" w:hAnsi="Arial" w:cs="Arial"/>
                <w:sz w:val="22"/>
                <w:szCs w:val="22"/>
              </w:rPr>
              <w:t>carers</w:t>
            </w:r>
            <w:proofErr w:type="gramEnd"/>
            <w:r>
              <w:rPr>
                <w:rFonts w:ascii="Arial" w:hAnsi="Arial" w:cs="Arial"/>
                <w:sz w:val="22"/>
                <w:szCs w:val="22"/>
              </w:rPr>
              <w:t xml:space="preserve"> </w:t>
            </w:r>
            <w:r w:rsidRPr="00890FAE">
              <w:rPr>
                <w:rFonts w:ascii="Arial" w:hAnsi="Arial" w:cs="Arial"/>
                <w:sz w:val="22"/>
                <w:szCs w:val="22"/>
              </w:rPr>
              <w:t xml:space="preserve">and partner agencies to deliver safe care and treatment? </w:t>
            </w:r>
          </w:p>
          <w:p w14:paraId="16CC31C9" w14:textId="77777777" w:rsidR="005321E7" w:rsidRDefault="005321E7" w:rsidP="00563D1E">
            <w:pPr>
              <w:rPr>
                <w:rFonts w:ascii="Arial" w:hAnsi="Arial" w:cs="Arial"/>
                <w:sz w:val="22"/>
                <w:szCs w:val="22"/>
              </w:rPr>
            </w:pPr>
          </w:p>
          <w:p w14:paraId="329EBC32" w14:textId="77777777" w:rsidR="005321E7" w:rsidRPr="00890FAE" w:rsidRDefault="005321E7" w:rsidP="00563D1E">
            <w:pPr>
              <w:rPr>
                <w:rFonts w:ascii="Arial" w:hAnsi="Arial" w:cs="Arial"/>
                <w:sz w:val="22"/>
                <w:szCs w:val="22"/>
              </w:rPr>
            </w:pPr>
            <w:r w:rsidRPr="00890FAE">
              <w:rPr>
                <w:rFonts w:ascii="Arial" w:hAnsi="Arial" w:cs="Arial"/>
                <w:sz w:val="22"/>
                <w:szCs w:val="22"/>
              </w:rPr>
              <w:t>(This includes coordination between different</w:t>
            </w:r>
          </w:p>
          <w:p w14:paraId="0EA68B48" w14:textId="77777777" w:rsidR="005321E7" w:rsidRPr="00DA1A4C" w:rsidRDefault="005321E7" w:rsidP="00563D1E">
            <w:pPr>
              <w:rPr>
                <w:rFonts w:ascii="Arial" w:hAnsi="Arial" w:cs="Arial"/>
                <w:sz w:val="22"/>
                <w:szCs w:val="22"/>
              </w:rPr>
            </w:pPr>
            <w:r w:rsidRPr="00890FAE">
              <w:rPr>
                <w:rFonts w:ascii="Arial" w:hAnsi="Arial" w:cs="Arial"/>
                <w:sz w:val="22"/>
                <w:szCs w:val="22"/>
              </w:rPr>
              <w:t xml:space="preserve">electronic and paper-based systems and appropriate </w:t>
            </w:r>
            <w:r w:rsidRPr="00890FAE">
              <w:rPr>
                <w:rFonts w:ascii="Arial" w:hAnsi="Arial" w:cs="Arial"/>
                <w:sz w:val="22"/>
                <w:szCs w:val="22"/>
              </w:rPr>
              <w:lastRenderedPageBreak/>
              <w:t>access for staff to records.)</w:t>
            </w:r>
          </w:p>
        </w:tc>
      </w:tr>
    </w:tbl>
    <w:p w14:paraId="60B0D26C" w14:textId="77777777" w:rsidR="005321E7" w:rsidRDefault="005321E7" w:rsidP="005321E7">
      <w:pPr>
        <w:rPr>
          <w:rFonts w:ascii="Arial" w:hAnsi="Arial" w:cs="Arial"/>
          <w:sz w:val="22"/>
          <w:szCs w:val="22"/>
        </w:rPr>
      </w:pPr>
    </w:p>
    <w:p w14:paraId="03DCF63C" w14:textId="51A276B5" w:rsidR="005321E7" w:rsidRPr="00D77812" w:rsidRDefault="005321E7" w:rsidP="005321E7">
      <w:pPr>
        <w:rPr>
          <w:rFonts w:ascii="Arial" w:hAnsi="Arial" w:cs="Arial"/>
          <w:sz w:val="22"/>
          <w:szCs w:val="22"/>
        </w:rPr>
      </w:pPr>
      <w:r w:rsidRPr="00D77812">
        <w:rPr>
          <w:rFonts w:ascii="Arial" w:hAnsi="Arial" w:cs="Arial"/>
          <w:sz w:val="22"/>
          <w:szCs w:val="22"/>
        </w:rPr>
        <w:t>The following is the CQC definition of Well-Led</w:t>
      </w:r>
    </w:p>
    <w:p w14:paraId="4EDF0AC7" w14:textId="77777777" w:rsidR="005321E7" w:rsidRPr="00D77812" w:rsidRDefault="005321E7" w:rsidP="005321E7">
      <w:pPr>
        <w:rPr>
          <w:rFonts w:ascii="Arial" w:hAnsi="Arial" w:cs="Arial"/>
          <w:i/>
          <w:iCs/>
          <w:sz w:val="20"/>
          <w:szCs w:val="20"/>
        </w:rPr>
      </w:pPr>
    </w:p>
    <w:p w14:paraId="5DAD49DC" w14:textId="05817F49" w:rsidR="005321E7" w:rsidRDefault="005321E7" w:rsidP="005321E7">
      <w:pPr>
        <w:rPr>
          <w:rFonts w:ascii="Arial" w:hAnsi="Arial" w:cs="Arial"/>
          <w:i/>
          <w:iCs/>
          <w:sz w:val="22"/>
          <w:szCs w:val="22"/>
        </w:rPr>
      </w:pPr>
      <w:r w:rsidRPr="00D77812">
        <w:rPr>
          <w:rFonts w:ascii="Arial" w:hAnsi="Arial" w:cs="Arial"/>
          <w:i/>
          <w:iCs/>
          <w:sz w:val="22"/>
          <w:szCs w:val="22"/>
        </w:rPr>
        <w:t xml:space="preserve">By well-led, we mean that the leadership, </w:t>
      </w:r>
      <w:proofErr w:type="gramStart"/>
      <w:r w:rsidRPr="00D77812">
        <w:rPr>
          <w:rFonts w:ascii="Arial" w:hAnsi="Arial" w:cs="Arial"/>
          <w:i/>
          <w:iCs/>
          <w:sz w:val="22"/>
          <w:szCs w:val="22"/>
        </w:rPr>
        <w:t>management</w:t>
      </w:r>
      <w:proofErr w:type="gramEnd"/>
      <w:r w:rsidRPr="00D77812">
        <w:rPr>
          <w:rFonts w:ascii="Arial" w:hAnsi="Arial" w:cs="Arial"/>
          <w:i/>
          <w:iCs/>
          <w:sz w:val="22"/>
          <w:szCs w:val="22"/>
        </w:rPr>
        <w:t xml:space="preserve"> and governance of the organisation assures the delivery of high-quality and person-centred care, supports learning and innovation and promotes an open and fair culture.</w:t>
      </w:r>
    </w:p>
    <w:p w14:paraId="5142FD77" w14:textId="77777777" w:rsidR="005321E7" w:rsidRPr="00D77812" w:rsidRDefault="005321E7" w:rsidP="005321E7">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5743"/>
      </w:tblGrid>
      <w:tr w:rsidR="005321E7" w:rsidRPr="00D77812" w14:paraId="4D287730" w14:textId="77777777" w:rsidTr="00563D1E">
        <w:tc>
          <w:tcPr>
            <w:tcW w:w="2439" w:type="dxa"/>
            <w:shd w:val="clear" w:color="auto" w:fill="4472C4" w:themeFill="accent1"/>
          </w:tcPr>
          <w:p w14:paraId="2811FD58" w14:textId="096E1242" w:rsidR="005321E7" w:rsidRPr="00D77812" w:rsidRDefault="005321E7" w:rsidP="00563D1E">
            <w:pPr>
              <w:rPr>
                <w:rFonts w:ascii="Arial" w:hAnsi="Arial" w:cs="Arial"/>
                <w:b/>
                <w:bCs/>
                <w:color w:val="FFFFFF" w:themeColor="background1"/>
                <w:sz w:val="22"/>
                <w:szCs w:val="22"/>
              </w:rPr>
            </w:pPr>
            <w:r w:rsidRPr="00D77812">
              <w:rPr>
                <w:rFonts w:ascii="Arial" w:hAnsi="Arial" w:cs="Arial"/>
                <w:b/>
                <w:bCs/>
                <w:color w:val="FFFFFF" w:themeColor="background1"/>
                <w:sz w:val="22"/>
                <w:szCs w:val="22"/>
              </w:rPr>
              <w:t>CQC KLOE W</w:t>
            </w:r>
            <w:r>
              <w:rPr>
                <w:rFonts w:ascii="Arial" w:hAnsi="Arial" w:cs="Arial"/>
                <w:b/>
                <w:bCs/>
                <w:color w:val="FFFFFF" w:themeColor="background1"/>
                <w:sz w:val="22"/>
                <w:szCs w:val="22"/>
              </w:rPr>
              <w:t>3</w:t>
            </w:r>
          </w:p>
        </w:tc>
        <w:tc>
          <w:tcPr>
            <w:tcW w:w="5743" w:type="dxa"/>
          </w:tcPr>
          <w:p w14:paraId="5530D356" w14:textId="079D185F" w:rsidR="005321E7" w:rsidRPr="00D77812" w:rsidRDefault="005321E7" w:rsidP="00563D1E">
            <w:pPr>
              <w:rPr>
                <w:rFonts w:ascii="Arial" w:hAnsi="Arial" w:cs="Arial"/>
                <w:sz w:val="22"/>
                <w:szCs w:val="22"/>
              </w:rPr>
            </w:pPr>
            <w:r w:rsidRPr="00B80946">
              <w:rPr>
                <w:rFonts w:ascii="Arial" w:hAnsi="Arial" w:cs="Arial"/>
                <w:sz w:val="22"/>
                <w:szCs w:val="22"/>
              </w:rPr>
              <w:t xml:space="preserve">Is there a </w:t>
            </w:r>
            <w:r>
              <w:rPr>
                <w:rFonts w:ascii="Arial" w:hAnsi="Arial" w:cs="Arial"/>
                <w:sz w:val="22"/>
                <w:szCs w:val="22"/>
              </w:rPr>
              <w:t xml:space="preserve">culture of high-quality, sustainable care? </w:t>
            </w:r>
          </w:p>
        </w:tc>
      </w:tr>
      <w:tr w:rsidR="005321E7" w:rsidRPr="00D77812" w14:paraId="287A7BB8" w14:textId="77777777" w:rsidTr="00563D1E">
        <w:tc>
          <w:tcPr>
            <w:tcW w:w="2439" w:type="dxa"/>
            <w:shd w:val="clear" w:color="auto" w:fill="4472C4" w:themeFill="accent1"/>
          </w:tcPr>
          <w:p w14:paraId="24714A53" w14:textId="1CB06724" w:rsidR="005321E7" w:rsidRPr="00D77812"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W3.5 </w:t>
            </w:r>
          </w:p>
        </w:tc>
        <w:tc>
          <w:tcPr>
            <w:tcW w:w="5743" w:type="dxa"/>
          </w:tcPr>
          <w:p w14:paraId="293D1C7C" w14:textId="53FCC618" w:rsidR="005321E7" w:rsidRPr="00D77812" w:rsidRDefault="005321E7" w:rsidP="00F575D6">
            <w:pPr>
              <w:rPr>
                <w:rFonts w:ascii="Arial" w:hAnsi="Arial" w:cs="Arial"/>
                <w:sz w:val="22"/>
                <w:szCs w:val="22"/>
              </w:rPr>
            </w:pPr>
            <w:r>
              <w:rPr>
                <w:rFonts w:ascii="Arial" w:hAnsi="Arial" w:cs="Arial"/>
                <w:sz w:val="22"/>
                <w:szCs w:val="22"/>
              </w:rPr>
              <w:t xml:space="preserve">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w:t>
            </w:r>
            <w:proofErr w:type="gramStart"/>
            <w:r>
              <w:rPr>
                <w:rFonts w:ascii="Arial" w:hAnsi="Arial" w:cs="Arial"/>
                <w:sz w:val="22"/>
                <w:szCs w:val="22"/>
              </w:rPr>
              <w:t>as a result of</w:t>
            </w:r>
            <w:proofErr w:type="gramEnd"/>
            <w:r>
              <w:rPr>
                <w:rFonts w:ascii="Arial" w:hAnsi="Arial" w:cs="Arial"/>
                <w:sz w:val="22"/>
                <w:szCs w:val="22"/>
              </w:rPr>
              <w:t xml:space="preserve"> concerns raised?</w:t>
            </w:r>
          </w:p>
        </w:tc>
      </w:tr>
      <w:tr w:rsidR="005321E7" w:rsidRPr="00D77812" w14:paraId="53925259" w14:textId="77777777" w:rsidTr="00563D1E">
        <w:tc>
          <w:tcPr>
            <w:tcW w:w="2439" w:type="dxa"/>
            <w:shd w:val="clear" w:color="auto" w:fill="4472C4" w:themeFill="accent1"/>
          </w:tcPr>
          <w:p w14:paraId="68CDD002" w14:textId="55BBA1A0" w:rsidR="005321E7"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CQC KLOE W6</w:t>
            </w:r>
          </w:p>
        </w:tc>
        <w:tc>
          <w:tcPr>
            <w:tcW w:w="5743" w:type="dxa"/>
          </w:tcPr>
          <w:p w14:paraId="3AB1D703" w14:textId="26F6C1E3" w:rsidR="005321E7" w:rsidRDefault="005321E7" w:rsidP="00563D1E">
            <w:pPr>
              <w:rPr>
                <w:rFonts w:ascii="Arial" w:hAnsi="Arial" w:cs="Arial"/>
                <w:sz w:val="22"/>
                <w:szCs w:val="22"/>
              </w:rPr>
            </w:pPr>
            <w:r>
              <w:rPr>
                <w:rFonts w:ascii="Arial" w:hAnsi="Arial" w:cs="Arial"/>
                <w:sz w:val="22"/>
                <w:szCs w:val="22"/>
              </w:rPr>
              <w:t xml:space="preserve">Is appropriate and accurate information being effectively processed, </w:t>
            </w:r>
            <w:proofErr w:type="gramStart"/>
            <w:r>
              <w:rPr>
                <w:rFonts w:ascii="Arial" w:hAnsi="Arial" w:cs="Arial"/>
                <w:sz w:val="22"/>
                <w:szCs w:val="22"/>
              </w:rPr>
              <w:t>challenged</w:t>
            </w:r>
            <w:proofErr w:type="gramEnd"/>
            <w:r>
              <w:rPr>
                <w:rFonts w:ascii="Arial" w:hAnsi="Arial" w:cs="Arial"/>
                <w:sz w:val="22"/>
                <w:szCs w:val="22"/>
              </w:rPr>
              <w:t xml:space="preserve"> and acted on? </w:t>
            </w:r>
          </w:p>
        </w:tc>
      </w:tr>
      <w:tr w:rsidR="005321E7" w:rsidRPr="00D77812" w14:paraId="2538B940" w14:textId="77777777" w:rsidTr="00563D1E">
        <w:tc>
          <w:tcPr>
            <w:tcW w:w="2439" w:type="dxa"/>
            <w:shd w:val="clear" w:color="auto" w:fill="4472C4" w:themeFill="accent1"/>
          </w:tcPr>
          <w:p w14:paraId="0266CA7F" w14:textId="02C20292" w:rsidR="005321E7" w:rsidRDefault="005321E7" w:rsidP="00563D1E">
            <w:pPr>
              <w:rPr>
                <w:rFonts w:ascii="Arial" w:hAnsi="Arial" w:cs="Arial"/>
                <w:b/>
                <w:bCs/>
                <w:color w:val="FFFFFF" w:themeColor="background1"/>
                <w:sz w:val="22"/>
                <w:szCs w:val="22"/>
              </w:rPr>
            </w:pPr>
            <w:r>
              <w:rPr>
                <w:rFonts w:ascii="Arial" w:hAnsi="Arial" w:cs="Arial"/>
                <w:b/>
                <w:bCs/>
                <w:color w:val="FFFFFF" w:themeColor="background1"/>
                <w:sz w:val="22"/>
                <w:szCs w:val="22"/>
              </w:rPr>
              <w:t xml:space="preserve">W6.7 </w:t>
            </w:r>
          </w:p>
        </w:tc>
        <w:tc>
          <w:tcPr>
            <w:tcW w:w="5743" w:type="dxa"/>
          </w:tcPr>
          <w:p w14:paraId="3C730FFA" w14:textId="67E93D0E" w:rsidR="005321E7" w:rsidRDefault="005321E7" w:rsidP="005321E7">
            <w:pPr>
              <w:rPr>
                <w:rFonts w:ascii="Arial" w:hAnsi="Arial" w:cs="Arial"/>
                <w:sz w:val="22"/>
                <w:szCs w:val="22"/>
              </w:rPr>
            </w:pPr>
            <w:r w:rsidRPr="00F575D6">
              <w:rPr>
                <w:rStyle w:val="Strong"/>
                <w:rFonts w:ascii="Arial" w:hAnsi="Arial" w:cs="Arial"/>
                <w:b w:val="0"/>
                <w:bCs w:val="0"/>
                <w:sz w:val="22"/>
                <w:szCs w:val="22"/>
                <w:bdr w:val="none" w:sz="0" w:space="0" w:color="auto" w:frame="1"/>
              </w:rPr>
              <w:t xml:space="preserve">Are there robust arrangements (including appropriate internal and external validation) to ensure the availability, integrity and confidentiality of identifiable data, </w:t>
            </w:r>
            <w:proofErr w:type="gramStart"/>
            <w:r w:rsidRPr="00F575D6">
              <w:rPr>
                <w:rStyle w:val="Strong"/>
                <w:rFonts w:ascii="Arial" w:hAnsi="Arial" w:cs="Arial"/>
                <w:b w:val="0"/>
                <w:bCs w:val="0"/>
                <w:sz w:val="22"/>
                <w:szCs w:val="22"/>
                <w:bdr w:val="none" w:sz="0" w:space="0" w:color="auto" w:frame="1"/>
              </w:rPr>
              <w:t>records</w:t>
            </w:r>
            <w:proofErr w:type="gramEnd"/>
            <w:r w:rsidRPr="00F575D6">
              <w:rPr>
                <w:rStyle w:val="Strong"/>
                <w:rFonts w:ascii="Arial" w:hAnsi="Arial" w:cs="Arial"/>
                <w:b w:val="0"/>
                <w:bCs w:val="0"/>
                <w:sz w:val="22"/>
                <w:szCs w:val="22"/>
                <w:bdr w:val="none" w:sz="0" w:space="0" w:color="auto" w:frame="1"/>
              </w:rPr>
              <w:t xml:space="preserve"> and data management systems, in line with data security standards? Are lessons learned when there are data security breaches?</w:t>
            </w:r>
          </w:p>
        </w:tc>
      </w:tr>
    </w:tbl>
    <w:p w14:paraId="75605CFD" w14:textId="5D713E77" w:rsidR="005321E7" w:rsidRDefault="005321E7" w:rsidP="005321E7">
      <w:pPr>
        <w:pStyle w:val="Heading2"/>
        <w:rPr>
          <w:rFonts w:ascii="Arial" w:hAnsi="Arial" w:cs="Arial"/>
          <w:smallCaps w:val="0"/>
          <w:sz w:val="24"/>
          <w:szCs w:val="24"/>
        </w:rPr>
      </w:pPr>
      <w:bookmarkStart w:id="19" w:name="_Toc67303765"/>
      <w:r>
        <w:rPr>
          <w:rFonts w:ascii="Arial" w:hAnsi="Arial" w:cs="Arial"/>
          <w:smallCaps w:val="0"/>
          <w:sz w:val="24"/>
          <w:szCs w:val="24"/>
        </w:rPr>
        <w:t>Training and support</w:t>
      </w:r>
      <w:bookmarkEnd w:id="19"/>
    </w:p>
    <w:bookmarkEnd w:id="17"/>
    <w:bookmarkEnd w:id="18"/>
    <w:p w14:paraId="75698322" w14:textId="31BD71FD" w:rsidR="00044905" w:rsidRDefault="00044905" w:rsidP="00044905">
      <w:pPr>
        <w:rPr>
          <w:lang w:val="en-US"/>
        </w:rPr>
      </w:pPr>
    </w:p>
    <w:p w14:paraId="6BD8AAC2" w14:textId="36498324" w:rsidR="00044905" w:rsidRDefault="00F454D3" w:rsidP="00044905">
      <w:pPr>
        <w:rPr>
          <w:rFonts w:ascii="Arial" w:hAnsi="Arial" w:cs="Arial"/>
          <w:sz w:val="22"/>
          <w:szCs w:val="22"/>
          <w:lang w:val="en-US"/>
        </w:rPr>
      </w:pPr>
      <w:r w:rsidRPr="0020058A">
        <w:rPr>
          <w:rFonts w:ascii="Arial" w:hAnsi="Arial" w:cs="Arial"/>
          <w:sz w:val="22"/>
          <w:szCs w:val="22"/>
          <w:lang w:val="en-US"/>
        </w:rPr>
        <w:t xml:space="preserve">The </w:t>
      </w:r>
      <w:r w:rsidR="00F575D6">
        <w:rPr>
          <w:rFonts w:ascii="Arial" w:hAnsi="Arial" w:cs="Arial"/>
          <w:sz w:val="22"/>
          <w:szCs w:val="22"/>
          <w:lang w:val="en-US"/>
        </w:rPr>
        <w:t>organisation</w:t>
      </w:r>
      <w:r w:rsidR="00044905" w:rsidRPr="0020058A">
        <w:rPr>
          <w:rFonts w:ascii="Arial" w:hAnsi="Arial" w:cs="Arial"/>
          <w:sz w:val="22"/>
          <w:szCs w:val="22"/>
          <w:lang w:val="en-US"/>
        </w:rPr>
        <w:t xml:space="preserve"> will provide guidance and support to help those to whom it applies </w:t>
      </w:r>
      <w:r w:rsidR="00BD7A42">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20" w:name="_Toc495852830"/>
      <w:bookmarkStart w:id="21" w:name="_Toc43131895"/>
      <w:bookmarkStart w:id="22" w:name="_Toc67303766"/>
      <w:r>
        <w:rPr>
          <w:sz w:val="28"/>
          <w:szCs w:val="28"/>
        </w:rPr>
        <w:t>Scope</w:t>
      </w:r>
      <w:bookmarkEnd w:id="20"/>
      <w:bookmarkEnd w:id="21"/>
      <w:bookmarkEnd w:id="22"/>
    </w:p>
    <w:p w14:paraId="2BECA050" w14:textId="3D67D3C6" w:rsidR="00044905" w:rsidRPr="00F454D3" w:rsidRDefault="00F454D3" w:rsidP="00044905">
      <w:pPr>
        <w:pStyle w:val="Heading2"/>
        <w:rPr>
          <w:rFonts w:ascii="Arial" w:hAnsi="Arial" w:cs="Arial"/>
          <w:smallCaps w:val="0"/>
          <w:sz w:val="24"/>
          <w:szCs w:val="24"/>
        </w:rPr>
      </w:pPr>
      <w:bookmarkStart w:id="23" w:name="_Toc495852831"/>
      <w:bookmarkStart w:id="24" w:name="_Toc43131896"/>
      <w:bookmarkStart w:id="25" w:name="_Toc67303767"/>
      <w:r w:rsidRPr="00F454D3">
        <w:rPr>
          <w:rFonts w:ascii="Arial" w:hAnsi="Arial" w:cs="Arial"/>
          <w:smallCaps w:val="0"/>
          <w:sz w:val="24"/>
          <w:szCs w:val="24"/>
        </w:rPr>
        <w:t>W</w:t>
      </w:r>
      <w:r w:rsidR="00044905" w:rsidRPr="00F454D3">
        <w:rPr>
          <w:rFonts w:ascii="Arial" w:hAnsi="Arial" w:cs="Arial"/>
          <w:smallCaps w:val="0"/>
          <w:sz w:val="24"/>
          <w:szCs w:val="24"/>
        </w:rPr>
        <w:t xml:space="preserve">ho it applies </w:t>
      </w:r>
      <w:proofErr w:type="gramStart"/>
      <w:r w:rsidR="00044905" w:rsidRPr="00F454D3">
        <w:rPr>
          <w:rFonts w:ascii="Arial" w:hAnsi="Arial" w:cs="Arial"/>
          <w:smallCaps w:val="0"/>
          <w:sz w:val="24"/>
          <w:szCs w:val="24"/>
        </w:rPr>
        <w:t>to</w:t>
      </w:r>
      <w:bookmarkEnd w:id="23"/>
      <w:bookmarkEnd w:id="24"/>
      <w:bookmarkEnd w:id="25"/>
      <w:proofErr w:type="gramEnd"/>
    </w:p>
    <w:p w14:paraId="2FCED63C" w14:textId="77777777" w:rsidR="00044905" w:rsidRPr="00F454D3" w:rsidRDefault="00044905" w:rsidP="00044905">
      <w:pPr>
        <w:rPr>
          <w:lang w:val="en-US"/>
        </w:rPr>
      </w:pPr>
    </w:p>
    <w:p w14:paraId="2CFD85FA" w14:textId="6279AE6F" w:rsidR="00807595" w:rsidRDefault="00044905" w:rsidP="00044905">
      <w:pPr>
        <w:rPr>
          <w:rFonts w:ascii="Arial" w:hAnsi="Arial" w:cs="Arial"/>
          <w:sz w:val="22"/>
          <w:szCs w:val="22"/>
          <w:lang w:val="en-US"/>
        </w:rPr>
      </w:pPr>
      <w:r w:rsidRPr="00A636D9">
        <w:rPr>
          <w:rFonts w:ascii="Arial" w:hAnsi="Arial" w:cs="Arial"/>
          <w:sz w:val="22"/>
          <w:szCs w:val="22"/>
          <w:lang w:val="en-US"/>
        </w:rPr>
        <w:t>This document applies to all employees</w:t>
      </w:r>
      <w:r w:rsidR="00F454D3" w:rsidRPr="00A636D9">
        <w:rPr>
          <w:rFonts w:ascii="Arial" w:hAnsi="Arial" w:cs="Arial"/>
          <w:sz w:val="22"/>
          <w:szCs w:val="22"/>
          <w:lang w:val="en-US"/>
        </w:rPr>
        <w:t xml:space="preserve">, </w:t>
      </w:r>
      <w:proofErr w:type="gramStart"/>
      <w:r w:rsidR="00F454D3" w:rsidRPr="00A636D9">
        <w:rPr>
          <w:rFonts w:ascii="Arial" w:hAnsi="Arial" w:cs="Arial"/>
          <w:sz w:val="22"/>
          <w:szCs w:val="22"/>
          <w:lang w:val="en-US"/>
        </w:rPr>
        <w:t>p</w:t>
      </w:r>
      <w:r w:rsidRPr="00A636D9">
        <w:rPr>
          <w:rFonts w:ascii="Arial" w:hAnsi="Arial" w:cs="Arial"/>
          <w:sz w:val="22"/>
          <w:szCs w:val="22"/>
          <w:lang w:val="en-US"/>
        </w:rPr>
        <w:t>artners</w:t>
      </w:r>
      <w:proofErr w:type="gramEnd"/>
      <w:r w:rsidRPr="00A636D9">
        <w:rPr>
          <w:rFonts w:ascii="Arial" w:hAnsi="Arial" w:cs="Arial"/>
          <w:sz w:val="22"/>
          <w:szCs w:val="22"/>
          <w:lang w:val="en-US"/>
        </w:rPr>
        <w:t xml:space="preserve"> and directors of the</w:t>
      </w:r>
      <w:r w:rsidR="00680162">
        <w:rPr>
          <w:rFonts w:ascii="Arial" w:hAnsi="Arial" w:cs="Arial"/>
          <w:sz w:val="22"/>
          <w:szCs w:val="22"/>
          <w:lang w:val="en-US"/>
        </w:rPr>
        <w:t xml:space="preserve"> organisation</w:t>
      </w:r>
      <w:r w:rsidRPr="00A636D9">
        <w:rPr>
          <w:rFonts w:ascii="Arial" w:hAnsi="Arial" w:cs="Arial"/>
          <w:sz w:val="22"/>
          <w:szCs w:val="22"/>
          <w:lang w:val="en-US"/>
        </w:rPr>
        <w:t xml:space="preserve">. Other individuals performing functions in relation to the </w:t>
      </w:r>
      <w:r w:rsidR="00680162">
        <w:rPr>
          <w:rFonts w:ascii="Arial" w:hAnsi="Arial" w:cs="Arial"/>
          <w:sz w:val="22"/>
          <w:szCs w:val="22"/>
          <w:lang w:val="en-US"/>
        </w:rPr>
        <w:t>organisation</w:t>
      </w:r>
      <w:r w:rsidRPr="00A636D9">
        <w:rPr>
          <w:rFonts w:ascii="Arial" w:hAnsi="Arial" w:cs="Arial"/>
          <w:sz w:val="22"/>
          <w:szCs w:val="22"/>
          <w:lang w:val="en-US"/>
        </w:rPr>
        <w:t xml:space="preserve">, such as agency workers, </w:t>
      </w:r>
      <w:proofErr w:type="gramStart"/>
      <w:r w:rsidRPr="00A636D9">
        <w:rPr>
          <w:rFonts w:ascii="Arial" w:hAnsi="Arial" w:cs="Arial"/>
          <w:sz w:val="22"/>
          <w:szCs w:val="22"/>
          <w:lang w:val="en-US"/>
        </w:rPr>
        <w:t>locums</w:t>
      </w:r>
      <w:proofErr w:type="gramEnd"/>
      <w:r w:rsidRPr="00A636D9">
        <w:rPr>
          <w:rFonts w:ascii="Arial" w:hAnsi="Arial" w:cs="Arial"/>
          <w:sz w:val="22"/>
          <w:szCs w:val="22"/>
          <w:lang w:val="en-US"/>
        </w:rPr>
        <w:t xml:space="preserve"> and contractors, are encouraged to use it.</w:t>
      </w:r>
    </w:p>
    <w:p w14:paraId="7A0EAEF4" w14:textId="77777777" w:rsidR="00790868" w:rsidRDefault="00790868" w:rsidP="00044905">
      <w:pPr>
        <w:rPr>
          <w:rFonts w:ascii="Arial" w:hAnsi="Arial" w:cs="Arial"/>
          <w:sz w:val="22"/>
          <w:szCs w:val="22"/>
        </w:rPr>
      </w:pPr>
    </w:p>
    <w:p w14:paraId="5CBAEDEA" w14:textId="449743BE" w:rsidR="00077B69" w:rsidRDefault="00077B69" w:rsidP="00044905">
      <w:pPr>
        <w:rPr>
          <w:rFonts w:ascii="Arial" w:hAnsi="Arial" w:cs="Arial"/>
          <w:sz w:val="22"/>
          <w:szCs w:val="22"/>
          <w:lang w:val="en-US"/>
        </w:rPr>
      </w:pPr>
      <w:r>
        <w:rPr>
          <w:rFonts w:ascii="Arial" w:hAnsi="Arial" w:cs="Arial"/>
          <w:sz w:val="22"/>
          <w:szCs w:val="22"/>
        </w:rPr>
        <w:t xml:space="preserve">Furthermore, it also applies to clinicians who may or may not be employed by the organisation but </w:t>
      </w:r>
      <w:r w:rsidR="00BD7A42">
        <w:rPr>
          <w:rFonts w:ascii="Arial" w:hAnsi="Arial" w:cs="Arial"/>
          <w:sz w:val="22"/>
          <w:szCs w:val="22"/>
        </w:rPr>
        <w:t xml:space="preserve">who are </w:t>
      </w:r>
      <w:r>
        <w:rPr>
          <w:rFonts w:ascii="Arial" w:hAnsi="Arial" w:cs="Arial"/>
          <w:sz w:val="22"/>
          <w:szCs w:val="22"/>
        </w:rPr>
        <w:t xml:space="preserve">working </w:t>
      </w:r>
      <w:r>
        <w:rPr>
          <w:rFonts w:ascii="Arial" w:hAnsi="Arial" w:cs="Arial"/>
          <w:color w:val="1C190F"/>
          <w:sz w:val="22"/>
          <w:szCs w:val="22"/>
        </w:rPr>
        <w:t>under the Additional Roles Reimbursement Scheme (ARRS)</w:t>
      </w:r>
      <w:r w:rsidR="00BD7A42">
        <w:rPr>
          <w:rFonts w:ascii="Arial" w:hAnsi="Arial" w:cs="Arial"/>
          <w:color w:val="1C190F"/>
          <w:sz w:val="22"/>
          <w:szCs w:val="22"/>
        </w:rPr>
        <w:t>.</w:t>
      </w:r>
      <w:r>
        <w:rPr>
          <w:rStyle w:val="FootnoteReference"/>
          <w:rFonts w:ascii="Arial" w:eastAsiaTheme="majorEastAsia" w:hAnsi="Arial" w:cs="Arial"/>
          <w:color w:val="1C190F"/>
        </w:rPr>
        <w:footnoteReference w:id="1"/>
      </w:r>
    </w:p>
    <w:p w14:paraId="15099AEB" w14:textId="4693D482" w:rsidR="00044905" w:rsidRPr="00807595" w:rsidRDefault="00F454D3" w:rsidP="00807595">
      <w:pPr>
        <w:pStyle w:val="Heading2"/>
        <w:rPr>
          <w:rFonts w:ascii="Arial" w:hAnsi="Arial" w:cs="Arial"/>
          <w:smallCaps w:val="0"/>
          <w:sz w:val="24"/>
          <w:szCs w:val="24"/>
        </w:rPr>
      </w:pPr>
      <w:bookmarkStart w:id="26" w:name="_Toc495852832"/>
      <w:bookmarkStart w:id="27" w:name="_Toc43131897"/>
      <w:bookmarkStart w:id="28" w:name="_Toc67303768"/>
      <w:r w:rsidRPr="00807595">
        <w:rPr>
          <w:rFonts w:ascii="Arial" w:hAnsi="Arial" w:cs="Arial"/>
          <w:smallCaps w:val="0"/>
          <w:sz w:val="24"/>
          <w:szCs w:val="24"/>
        </w:rPr>
        <w:t>W</w:t>
      </w:r>
      <w:r w:rsidR="00044905" w:rsidRPr="00807595">
        <w:rPr>
          <w:rFonts w:ascii="Arial" w:hAnsi="Arial" w:cs="Arial"/>
          <w:smallCaps w:val="0"/>
          <w:sz w:val="24"/>
          <w:szCs w:val="24"/>
        </w:rPr>
        <w:t xml:space="preserve">hy and how it applies to </w:t>
      </w:r>
      <w:bookmarkEnd w:id="26"/>
      <w:r w:rsidR="00807595">
        <w:rPr>
          <w:rFonts w:ascii="Arial" w:hAnsi="Arial" w:cs="Arial"/>
          <w:smallCaps w:val="0"/>
          <w:sz w:val="24"/>
          <w:szCs w:val="24"/>
        </w:rPr>
        <w:t>them</w:t>
      </w:r>
      <w:bookmarkEnd w:id="27"/>
      <w:bookmarkEnd w:id="28"/>
    </w:p>
    <w:p w14:paraId="03B95DD3" w14:textId="5110CA34" w:rsidR="00B22E1E" w:rsidRDefault="00B22E1E" w:rsidP="005067B1">
      <w:pPr>
        <w:rPr>
          <w:rFonts w:ascii="Arial" w:hAnsi="Arial" w:cs="Arial"/>
          <w:lang w:val="en-US"/>
        </w:rPr>
      </w:pPr>
    </w:p>
    <w:p w14:paraId="6CD02345" w14:textId="27FC3ACC" w:rsidR="00D32C03" w:rsidRPr="0020058A" w:rsidRDefault="00D32C03" w:rsidP="005B058D">
      <w:pPr>
        <w:rPr>
          <w:rFonts w:ascii="Arial" w:hAnsi="Arial" w:cs="Arial"/>
          <w:sz w:val="22"/>
          <w:szCs w:val="22"/>
          <w:lang w:val="en-US"/>
        </w:rPr>
      </w:pPr>
      <w:r w:rsidRPr="0020058A">
        <w:rPr>
          <w:rFonts w:ascii="Arial" w:hAnsi="Arial" w:cs="Arial"/>
          <w:sz w:val="22"/>
          <w:szCs w:val="22"/>
          <w:lang w:val="en-US"/>
        </w:rPr>
        <w:lastRenderedPageBreak/>
        <w:t xml:space="preserve">All personnel at </w:t>
      </w:r>
      <w:r w:rsidR="009A4125">
        <w:rPr>
          <w:rFonts w:ascii="Arial" w:hAnsi="Arial" w:cs="Arial"/>
          <w:sz w:val="22"/>
          <w:szCs w:val="22"/>
          <w:lang w:val="en-US"/>
        </w:rPr>
        <w:t>West Timperley Medical Centre</w:t>
      </w:r>
      <w:r w:rsidRPr="0020058A">
        <w:rPr>
          <w:rFonts w:ascii="Arial" w:hAnsi="Arial" w:cs="Arial"/>
          <w:sz w:val="22"/>
          <w:szCs w:val="22"/>
          <w:lang w:val="en-US"/>
        </w:rPr>
        <w:t xml:space="preserve"> have a</w:t>
      </w:r>
      <w:r w:rsidR="00F021B5" w:rsidRPr="0020058A">
        <w:rPr>
          <w:rFonts w:ascii="Arial" w:hAnsi="Arial" w:cs="Arial"/>
          <w:sz w:val="22"/>
          <w:szCs w:val="22"/>
          <w:lang w:val="en-US"/>
        </w:rPr>
        <w:t xml:space="preserve"> responsibility </w:t>
      </w:r>
      <w:r w:rsidR="004F587B" w:rsidRPr="0020058A">
        <w:rPr>
          <w:rFonts w:ascii="Arial" w:hAnsi="Arial" w:cs="Arial"/>
          <w:sz w:val="22"/>
          <w:szCs w:val="22"/>
          <w:lang w:val="en-US"/>
        </w:rPr>
        <w:t xml:space="preserve">to </w:t>
      </w:r>
      <w:r w:rsidRPr="0020058A">
        <w:rPr>
          <w:rFonts w:ascii="Arial" w:hAnsi="Arial" w:cs="Arial"/>
          <w:sz w:val="22"/>
          <w:szCs w:val="22"/>
          <w:lang w:val="en-US"/>
        </w:rPr>
        <w:t>protect</w:t>
      </w:r>
      <w:r w:rsidR="00807595">
        <w:rPr>
          <w:rFonts w:ascii="Arial" w:hAnsi="Arial" w:cs="Arial"/>
          <w:sz w:val="22"/>
          <w:szCs w:val="22"/>
          <w:lang w:val="en-US"/>
        </w:rPr>
        <w:t xml:space="preserve"> the information they process. </w:t>
      </w:r>
      <w:r w:rsidRPr="0020058A">
        <w:rPr>
          <w:rFonts w:ascii="Arial" w:hAnsi="Arial" w:cs="Arial"/>
          <w:sz w:val="22"/>
          <w:szCs w:val="22"/>
          <w:lang w:val="en-US"/>
        </w:rPr>
        <w:t xml:space="preserve">This document has been produced to enable all staff to understand their individual and collective responsibilities in relation to the </w:t>
      </w:r>
      <w:r w:rsidR="00790868">
        <w:rPr>
          <w:rFonts w:ascii="Arial" w:hAnsi="Arial" w:cs="Arial"/>
          <w:sz w:val="22"/>
          <w:szCs w:val="22"/>
          <w:lang w:val="en-US"/>
        </w:rPr>
        <w:t xml:space="preserve">UK </w:t>
      </w:r>
      <w:r w:rsidRPr="0020058A">
        <w:rPr>
          <w:rFonts w:ascii="Arial" w:hAnsi="Arial" w:cs="Arial"/>
          <w:sz w:val="22"/>
          <w:szCs w:val="22"/>
          <w:lang w:val="en-US"/>
        </w:rPr>
        <w:t>GDPR</w:t>
      </w:r>
      <w:r w:rsidR="002D53FA" w:rsidRPr="0020058A">
        <w:rPr>
          <w:rFonts w:ascii="Arial" w:hAnsi="Arial" w:cs="Arial"/>
          <w:sz w:val="22"/>
          <w:szCs w:val="22"/>
          <w:lang w:val="en-US"/>
        </w:rPr>
        <w:t>.</w:t>
      </w:r>
    </w:p>
    <w:p w14:paraId="7654DD43" w14:textId="7DD1F1FB" w:rsidR="00631A5F" w:rsidRPr="000858D5" w:rsidRDefault="00807595" w:rsidP="00631A5F">
      <w:pPr>
        <w:pStyle w:val="Heading1"/>
        <w:keepLines/>
        <w:pBdr>
          <w:bottom w:val="single" w:sz="4" w:space="1" w:color="595959" w:themeColor="text1" w:themeTint="A6"/>
        </w:pBdr>
        <w:spacing w:before="360" w:after="160" w:line="259" w:lineRule="auto"/>
        <w:rPr>
          <w:sz w:val="28"/>
          <w:szCs w:val="28"/>
        </w:rPr>
      </w:pPr>
      <w:bookmarkStart w:id="29" w:name="_Toc43131898"/>
      <w:bookmarkStart w:id="30" w:name="_Toc67303769"/>
      <w:r>
        <w:rPr>
          <w:sz w:val="28"/>
          <w:szCs w:val="28"/>
        </w:rPr>
        <w:t>Definition of t</w:t>
      </w:r>
      <w:r w:rsidR="00631A5F">
        <w:rPr>
          <w:sz w:val="28"/>
          <w:szCs w:val="28"/>
        </w:rPr>
        <w:t>erms</w:t>
      </w:r>
      <w:bookmarkEnd w:id="29"/>
      <w:bookmarkEnd w:id="30"/>
    </w:p>
    <w:p w14:paraId="0115549D" w14:textId="35200DAD" w:rsidR="00781E32" w:rsidRDefault="00781E32" w:rsidP="00631A5F">
      <w:pPr>
        <w:pStyle w:val="Heading2"/>
        <w:rPr>
          <w:rFonts w:ascii="Arial" w:hAnsi="Arial" w:cs="Arial"/>
          <w:smallCaps w:val="0"/>
          <w:sz w:val="24"/>
          <w:szCs w:val="24"/>
        </w:rPr>
      </w:pPr>
      <w:bookmarkStart w:id="31" w:name="_Toc43131899"/>
      <w:bookmarkStart w:id="32" w:name="_Toc67303770"/>
      <w:r>
        <w:rPr>
          <w:rFonts w:ascii="Arial" w:hAnsi="Arial" w:cs="Arial"/>
          <w:smallCaps w:val="0"/>
          <w:sz w:val="24"/>
          <w:szCs w:val="24"/>
        </w:rPr>
        <w:t xml:space="preserve">Data Protection </w:t>
      </w:r>
      <w:r w:rsidR="002C7287">
        <w:rPr>
          <w:rFonts w:ascii="Arial" w:hAnsi="Arial" w:cs="Arial"/>
          <w:smallCaps w:val="0"/>
          <w:sz w:val="24"/>
          <w:szCs w:val="24"/>
        </w:rPr>
        <w:t>Act 2018</w:t>
      </w:r>
      <w:bookmarkEnd w:id="31"/>
      <w:bookmarkEnd w:id="32"/>
    </w:p>
    <w:p w14:paraId="271F66FF" w14:textId="77777777" w:rsidR="00C91E5D" w:rsidRDefault="00C91E5D" w:rsidP="00781E32">
      <w:pPr>
        <w:rPr>
          <w:rFonts w:ascii="Arial" w:hAnsi="Arial" w:cs="Arial"/>
          <w:sz w:val="22"/>
          <w:szCs w:val="22"/>
          <w:lang w:val="en-US"/>
        </w:rPr>
      </w:pPr>
    </w:p>
    <w:p w14:paraId="45599C24" w14:textId="56494A84" w:rsidR="00781E32" w:rsidRDefault="00781E32" w:rsidP="00781E32">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D</w:t>
      </w:r>
      <w:r>
        <w:rPr>
          <w:rFonts w:ascii="Arial" w:hAnsi="Arial" w:cs="Arial"/>
          <w:sz w:val="22"/>
          <w:szCs w:val="22"/>
          <w:lang w:val="en-US"/>
        </w:rPr>
        <w:t xml:space="preserve">ata </w:t>
      </w:r>
      <w:r w:rsidR="00C91E5D">
        <w:rPr>
          <w:rFonts w:ascii="Arial" w:hAnsi="Arial" w:cs="Arial"/>
          <w:sz w:val="22"/>
          <w:szCs w:val="22"/>
          <w:lang w:val="en-US"/>
        </w:rPr>
        <w:t>P</w:t>
      </w:r>
      <w:r>
        <w:rPr>
          <w:rFonts w:ascii="Arial" w:hAnsi="Arial" w:cs="Arial"/>
          <w:sz w:val="22"/>
          <w:szCs w:val="22"/>
          <w:lang w:val="en-US"/>
        </w:rPr>
        <w:t xml:space="preserve">rotection </w:t>
      </w:r>
      <w:r w:rsidR="002C7287">
        <w:rPr>
          <w:rFonts w:ascii="Arial" w:hAnsi="Arial" w:cs="Arial"/>
          <w:sz w:val="22"/>
          <w:szCs w:val="22"/>
          <w:lang w:val="en-US"/>
        </w:rPr>
        <w:t>Act 2018 (DPA 2018</w:t>
      </w:r>
      <w:r w:rsidR="00F575D6">
        <w:rPr>
          <w:rFonts w:ascii="Arial" w:hAnsi="Arial" w:cs="Arial"/>
          <w:sz w:val="22"/>
          <w:szCs w:val="22"/>
          <w:lang w:val="en-US"/>
        </w:rPr>
        <w:t>)</w:t>
      </w:r>
      <w:r w:rsidR="00790868">
        <w:rPr>
          <w:rFonts w:ascii="Arial" w:hAnsi="Arial" w:cs="Arial"/>
          <w:sz w:val="22"/>
          <w:szCs w:val="22"/>
          <w:lang w:val="en-US"/>
        </w:rPr>
        <w:t xml:space="preserve"> sets out the framework for data protection law in the UK</w:t>
      </w:r>
      <w:r>
        <w:rPr>
          <w:rFonts w:ascii="Arial" w:hAnsi="Arial" w:cs="Arial"/>
          <w:sz w:val="22"/>
          <w:szCs w:val="22"/>
          <w:lang w:val="en-US"/>
        </w:rPr>
        <w:t>.</w:t>
      </w:r>
      <w:r w:rsidR="00790868">
        <w:rPr>
          <w:rFonts w:ascii="Arial" w:hAnsi="Arial" w:cs="Arial"/>
          <w:sz w:val="22"/>
          <w:szCs w:val="22"/>
          <w:lang w:val="en-US"/>
        </w:rPr>
        <w:t xml:space="preserve"> It sits alongside and supplements the UK General Data Protection Regulation (UK GDPR).</w:t>
      </w:r>
      <w:bookmarkStart w:id="33" w:name="_Ref67046634"/>
      <w:r w:rsidR="00790868">
        <w:rPr>
          <w:rStyle w:val="FootnoteReference"/>
          <w:rFonts w:ascii="Arial" w:hAnsi="Arial" w:cs="Arial"/>
          <w:sz w:val="22"/>
          <w:szCs w:val="22"/>
          <w:lang w:val="en-US"/>
        </w:rPr>
        <w:footnoteReference w:id="2"/>
      </w:r>
      <w:bookmarkEnd w:id="33"/>
      <w:r>
        <w:rPr>
          <w:rFonts w:ascii="Arial" w:hAnsi="Arial" w:cs="Arial"/>
          <w:sz w:val="22"/>
          <w:szCs w:val="22"/>
          <w:lang w:val="en-US"/>
        </w:rPr>
        <w:t xml:space="preserve"> </w:t>
      </w:r>
    </w:p>
    <w:p w14:paraId="2BD836FB" w14:textId="49518B2F" w:rsidR="00663BAA" w:rsidRDefault="00663BAA" w:rsidP="00663BAA">
      <w:pPr>
        <w:pStyle w:val="Heading2"/>
        <w:rPr>
          <w:rFonts w:ascii="Arial" w:hAnsi="Arial" w:cs="Arial"/>
          <w:smallCaps w:val="0"/>
          <w:sz w:val="24"/>
          <w:szCs w:val="24"/>
        </w:rPr>
      </w:pPr>
      <w:bookmarkStart w:id="34" w:name="_Toc67303771"/>
      <w:r>
        <w:rPr>
          <w:rFonts w:ascii="Arial" w:hAnsi="Arial" w:cs="Arial"/>
          <w:smallCaps w:val="0"/>
          <w:sz w:val="24"/>
          <w:szCs w:val="24"/>
        </w:rPr>
        <w:t>Data protection by design and default</w:t>
      </w:r>
      <w:bookmarkEnd w:id="34"/>
    </w:p>
    <w:p w14:paraId="4D515C37" w14:textId="58557778" w:rsidR="00663BAA" w:rsidRPr="00F575D6" w:rsidRDefault="00663BAA" w:rsidP="00781E32">
      <w:pPr>
        <w:rPr>
          <w:rFonts w:ascii="Arial" w:hAnsi="Arial" w:cs="Arial"/>
          <w:sz w:val="22"/>
          <w:szCs w:val="22"/>
          <w:lang w:val="en-US"/>
        </w:rPr>
      </w:pPr>
    </w:p>
    <w:p w14:paraId="61D517ED" w14:textId="32C962B9" w:rsidR="00663BAA" w:rsidRDefault="00663BAA" w:rsidP="00781E32">
      <w:pPr>
        <w:rPr>
          <w:rFonts w:ascii="Arial" w:hAnsi="Arial" w:cs="Arial"/>
          <w:sz w:val="22"/>
          <w:szCs w:val="22"/>
          <w:lang w:val="en-US"/>
        </w:rPr>
      </w:pPr>
      <w:r w:rsidRPr="00F575D6">
        <w:rPr>
          <w:rFonts w:ascii="Arial" w:hAnsi="Arial" w:cs="Arial"/>
          <w:sz w:val="22"/>
          <w:szCs w:val="22"/>
          <w:lang w:val="en-US"/>
        </w:rPr>
        <w:t xml:space="preserve">Data protection by design </w:t>
      </w:r>
      <w:r w:rsidR="00790868">
        <w:rPr>
          <w:rFonts w:ascii="Arial" w:hAnsi="Arial" w:cs="Arial"/>
          <w:sz w:val="22"/>
          <w:szCs w:val="22"/>
          <w:lang w:val="en-US"/>
        </w:rPr>
        <w:t xml:space="preserve">and default </w:t>
      </w:r>
      <w:r>
        <w:rPr>
          <w:rFonts w:ascii="Arial" w:hAnsi="Arial" w:cs="Arial"/>
          <w:sz w:val="22"/>
          <w:szCs w:val="22"/>
          <w:lang w:val="en-US"/>
        </w:rPr>
        <w:t xml:space="preserve">means </w:t>
      </w:r>
      <w:r w:rsidR="00195FBE">
        <w:rPr>
          <w:rFonts w:ascii="Arial" w:hAnsi="Arial" w:cs="Arial"/>
          <w:sz w:val="22"/>
          <w:szCs w:val="22"/>
          <w:lang w:val="en-US"/>
        </w:rPr>
        <w:t>putting in place a</w:t>
      </w:r>
      <w:r w:rsidR="00F575D6">
        <w:rPr>
          <w:rFonts w:ascii="Arial" w:hAnsi="Arial" w:cs="Arial"/>
          <w:sz w:val="22"/>
          <w:szCs w:val="22"/>
          <w:lang w:val="en-US"/>
        </w:rPr>
        <w:t>ppropriate technical and organis</w:t>
      </w:r>
      <w:r w:rsidR="00195FBE">
        <w:rPr>
          <w:rFonts w:ascii="Arial" w:hAnsi="Arial" w:cs="Arial"/>
          <w:sz w:val="22"/>
          <w:szCs w:val="22"/>
          <w:lang w:val="en-US"/>
        </w:rPr>
        <w:t>ational measures to implement the data protection principles effectively and safeguard individual rights.</w:t>
      </w:r>
      <w:bookmarkStart w:id="35" w:name="_Ref67047342"/>
      <w:r w:rsidR="00195FBE">
        <w:rPr>
          <w:rStyle w:val="FootnoteReference"/>
          <w:rFonts w:ascii="Arial" w:hAnsi="Arial" w:cs="Arial"/>
          <w:sz w:val="22"/>
          <w:szCs w:val="22"/>
          <w:lang w:val="en-US"/>
        </w:rPr>
        <w:footnoteReference w:id="3"/>
      </w:r>
      <w:bookmarkEnd w:id="35"/>
    </w:p>
    <w:p w14:paraId="02BF4106" w14:textId="69924B6F" w:rsidR="00631A5F" w:rsidRDefault="00807595" w:rsidP="00631A5F">
      <w:pPr>
        <w:pStyle w:val="Heading2"/>
        <w:rPr>
          <w:rFonts w:ascii="Arial" w:hAnsi="Arial" w:cs="Arial"/>
          <w:smallCaps w:val="0"/>
          <w:sz w:val="24"/>
          <w:szCs w:val="24"/>
        </w:rPr>
      </w:pPr>
      <w:bookmarkStart w:id="36" w:name="_Toc43131900"/>
      <w:bookmarkStart w:id="37" w:name="_Toc67303772"/>
      <w:r>
        <w:rPr>
          <w:rFonts w:ascii="Arial" w:hAnsi="Arial" w:cs="Arial"/>
          <w:smallCaps w:val="0"/>
          <w:sz w:val="24"/>
          <w:szCs w:val="24"/>
        </w:rPr>
        <w:t>Data Protection O</w:t>
      </w:r>
      <w:r w:rsidR="004D5971">
        <w:rPr>
          <w:rFonts w:ascii="Arial" w:hAnsi="Arial" w:cs="Arial"/>
          <w:smallCaps w:val="0"/>
          <w:sz w:val="24"/>
          <w:szCs w:val="24"/>
        </w:rPr>
        <w:t>fficer</w:t>
      </w:r>
      <w:bookmarkEnd w:id="36"/>
      <w:bookmarkEnd w:id="37"/>
    </w:p>
    <w:p w14:paraId="4C8F2CBE" w14:textId="77777777" w:rsidR="00631A5F" w:rsidRDefault="00631A5F" w:rsidP="00631A5F">
      <w:pPr>
        <w:rPr>
          <w:lang w:val="en-US"/>
        </w:rPr>
      </w:pPr>
    </w:p>
    <w:p w14:paraId="3EBE0BE8" w14:textId="72DD1E82" w:rsidR="00631A5F" w:rsidRPr="0020058A" w:rsidRDefault="004D5971" w:rsidP="00631A5F">
      <w:pPr>
        <w:rPr>
          <w:rFonts w:ascii="Arial" w:hAnsi="Arial" w:cs="Arial"/>
          <w:sz w:val="22"/>
          <w:szCs w:val="22"/>
          <w:lang w:val="en-US"/>
        </w:rPr>
      </w:pPr>
      <w:r w:rsidRPr="0020058A">
        <w:rPr>
          <w:rFonts w:ascii="Arial" w:hAnsi="Arial" w:cs="Arial"/>
          <w:sz w:val="22"/>
          <w:szCs w:val="22"/>
          <w:lang w:val="en-US"/>
        </w:rPr>
        <w:t>An expert on data privacy, working independently to ensure compliance with policies and procedure</w:t>
      </w:r>
    </w:p>
    <w:p w14:paraId="61A77B76" w14:textId="17CBE99F" w:rsidR="004D5971" w:rsidRDefault="00BD7A42" w:rsidP="004D5971">
      <w:pPr>
        <w:pStyle w:val="Heading2"/>
        <w:rPr>
          <w:rFonts w:ascii="Arial" w:hAnsi="Arial" w:cs="Arial"/>
          <w:smallCaps w:val="0"/>
          <w:sz w:val="24"/>
          <w:szCs w:val="24"/>
        </w:rPr>
      </w:pPr>
      <w:bookmarkStart w:id="38" w:name="_Toc43131902"/>
      <w:bookmarkStart w:id="39" w:name="_Toc67303773"/>
      <w:r>
        <w:rPr>
          <w:rFonts w:ascii="Arial" w:hAnsi="Arial" w:cs="Arial"/>
          <w:smallCaps w:val="0"/>
          <w:sz w:val="24"/>
          <w:szCs w:val="24"/>
        </w:rPr>
        <w:t>Data c</w:t>
      </w:r>
      <w:r w:rsidR="004D5971">
        <w:rPr>
          <w:rFonts w:ascii="Arial" w:hAnsi="Arial" w:cs="Arial"/>
          <w:smallCaps w:val="0"/>
          <w:sz w:val="24"/>
          <w:szCs w:val="24"/>
        </w:rPr>
        <w:t>ontroller</w:t>
      </w:r>
      <w:bookmarkEnd w:id="38"/>
      <w:bookmarkEnd w:id="39"/>
    </w:p>
    <w:p w14:paraId="27512EC5" w14:textId="4AF3CEF1" w:rsidR="004D5971" w:rsidRDefault="004D5971" w:rsidP="00631A5F">
      <w:pPr>
        <w:rPr>
          <w:rFonts w:ascii="Arial" w:hAnsi="Arial" w:cs="Arial"/>
          <w:lang w:val="en-US"/>
        </w:rPr>
      </w:pPr>
    </w:p>
    <w:p w14:paraId="0656C71A" w14:textId="7BD09E18" w:rsidR="004D5971" w:rsidRPr="0020058A" w:rsidRDefault="00195FBE" w:rsidP="00631A5F">
      <w:pPr>
        <w:rPr>
          <w:rFonts w:ascii="Arial" w:hAnsi="Arial" w:cs="Arial"/>
          <w:sz w:val="22"/>
          <w:szCs w:val="22"/>
          <w:lang w:val="en-US"/>
        </w:rPr>
      </w:pPr>
      <w:r>
        <w:rPr>
          <w:rFonts w:ascii="Arial" w:hAnsi="Arial" w:cs="Arial"/>
          <w:sz w:val="22"/>
          <w:szCs w:val="22"/>
          <w:lang w:val="en-US"/>
        </w:rPr>
        <w:t xml:space="preserve">The natural or legal person, public authority, </w:t>
      </w:r>
      <w:proofErr w:type="gramStart"/>
      <w:r>
        <w:rPr>
          <w:rFonts w:ascii="Arial" w:hAnsi="Arial" w:cs="Arial"/>
          <w:sz w:val="22"/>
          <w:szCs w:val="22"/>
          <w:lang w:val="en-US"/>
        </w:rPr>
        <w:t>agency</w:t>
      </w:r>
      <w:proofErr w:type="gramEnd"/>
      <w:r>
        <w:rPr>
          <w:rFonts w:ascii="Arial" w:hAnsi="Arial" w:cs="Arial"/>
          <w:sz w:val="22"/>
          <w:szCs w:val="22"/>
          <w:lang w:val="en-US"/>
        </w:rPr>
        <w:t xml:space="preserve"> or other body </w:t>
      </w:r>
      <w:r w:rsidR="00F575D6">
        <w:rPr>
          <w:rFonts w:ascii="Arial" w:hAnsi="Arial" w:cs="Arial"/>
          <w:sz w:val="22"/>
          <w:szCs w:val="22"/>
          <w:lang w:val="en-US"/>
        </w:rPr>
        <w:t>that</w:t>
      </w:r>
      <w:r>
        <w:rPr>
          <w:rFonts w:ascii="Arial" w:hAnsi="Arial" w:cs="Arial"/>
          <w:sz w:val="22"/>
          <w:szCs w:val="22"/>
          <w:lang w:val="en-US"/>
        </w:rPr>
        <w:t>, alone or jointly with others, determines the purposes and means of the processing of personal data</w:t>
      </w:r>
      <w:bookmarkStart w:id="40" w:name="_Ref67304036"/>
      <w:r w:rsidR="00AD5AA9">
        <w:rPr>
          <w:rStyle w:val="FootnoteReference"/>
          <w:rFonts w:ascii="Arial" w:hAnsi="Arial" w:cs="Arial"/>
          <w:sz w:val="22"/>
          <w:szCs w:val="22"/>
          <w:lang w:val="en-US"/>
        </w:rPr>
        <w:footnoteReference w:id="4"/>
      </w:r>
      <w:bookmarkEnd w:id="40"/>
      <w:r w:rsidR="00AD5AA9" w:rsidRPr="0020058A">
        <w:rPr>
          <w:rFonts w:ascii="Arial" w:hAnsi="Arial" w:cs="Arial"/>
          <w:sz w:val="22"/>
          <w:szCs w:val="22"/>
          <w:lang w:val="en-US"/>
        </w:rPr>
        <w:t xml:space="preserve"> </w:t>
      </w:r>
    </w:p>
    <w:p w14:paraId="142D0E15" w14:textId="0706700D" w:rsidR="00154D70" w:rsidRDefault="00BD7A42" w:rsidP="00154D70">
      <w:pPr>
        <w:pStyle w:val="Heading2"/>
        <w:rPr>
          <w:rFonts w:ascii="Arial" w:hAnsi="Arial" w:cs="Arial"/>
          <w:smallCaps w:val="0"/>
          <w:sz w:val="24"/>
          <w:szCs w:val="24"/>
        </w:rPr>
      </w:pPr>
      <w:bookmarkStart w:id="41" w:name="_Toc43131903"/>
      <w:bookmarkStart w:id="42" w:name="_Toc67303774"/>
      <w:r>
        <w:rPr>
          <w:rFonts w:ascii="Arial" w:hAnsi="Arial" w:cs="Arial"/>
          <w:smallCaps w:val="0"/>
          <w:sz w:val="24"/>
          <w:szCs w:val="24"/>
        </w:rPr>
        <w:t>Data p</w:t>
      </w:r>
      <w:r w:rsidR="00154D70">
        <w:rPr>
          <w:rFonts w:ascii="Arial" w:hAnsi="Arial" w:cs="Arial"/>
          <w:smallCaps w:val="0"/>
          <w:sz w:val="24"/>
          <w:szCs w:val="24"/>
        </w:rPr>
        <w:t>rocessor</w:t>
      </w:r>
      <w:bookmarkEnd w:id="41"/>
      <w:bookmarkEnd w:id="42"/>
    </w:p>
    <w:p w14:paraId="18088E68" w14:textId="1B4BD8E4" w:rsidR="00154D70" w:rsidRDefault="00154D70" w:rsidP="00154D70">
      <w:pPr>
        <w:rPr>
          <w:lang w:val="en-US"/>
        </w:rPr>
      </w:pPr>
    </w:p>
    <w:p w14:paraId="7764460A" w14:textId="709803DB" w:rsidR="00154D70" w:rsidRDefault="00195FBE" w:rsidP="00631A5F">
      <w:pPr>
        <w:rPr>
          <w:rFonts w:ascii="Arial" w:hAnsi="Arial" w:cs="Arial"/>
          <w:sz w:val="22"/>
          <w:szCs w:val="22"/>
          <w:lang w:val="en-US"/>
        </w:rPr>
      </w:pPr>
      <w:r>
        <w:rPr>
          <w:rFonts w:ascii="Arial" w:hAnsi="Arial" w:cs="Arial"/>
          <w:sz w:val="22"/>
          <w:szCs w:val="22"/>
          <w:lang w:val="en-US"/>
        </w:rPr>
        <w:t xml:space="preserve">A </w:t>
      </w:r>
      <w:r w:rsidR="009F5124">
        <w:rPr>
          <w:rFonts w:ascii="Arial" w:hAnsi="Arial" w:cs="Arial"/>
          <w:sz w:val="22"/>
          <w:szCs w:val="22"/>
          <w:lang w:val="en-US"/>
        </w:rPr>
        <w:t>natural</w:t>
      </w:r>
      <w:r>
        <w:rPr>
          <w:rFonts w:ascii="Arial" w:hAnsi="Arial" w:cs="Arial"/>
          <w:sz w:val="22"/>
          <w:szCs w:val="22"/>
          <w:lang w:val="en-US"/>
        </w:rPr>
        <w:t xml:space="preserve"> or legal person, public authority, agency or other body </w:t>
      </w:r>
      <w:r w:rsidR="00F575D6">
        <w:rPr>
          <w:rFonts w:ascii="Arial" w:hAnsi="Arial" w:cs="Arial"/>
          <w:sz w:val="22"/>
          <w:szCs w:val="22"/>
          <w:lang w:val="en-US"/>
        </w:rPr>
        <w:t>that</w:t>
      </w:r>
      <w:r>
        <w:rPr>
          <w:rFonts w:ascii="Arial" w:hAnsi="Arial" w:cs="Arial"/>
          <w:sz w:val="22"/>
          <w:szCs w:val="22"/>
          <w:lang w:val="en-US"/>
        </w:rPr>
        <w:t xml:space="preserve"> processes personal data on behalf of the controller</w:t>
      </w:r>
      <w:r w:rsidR="00AD5AA9" w:rsidRPr="00AD5AA9">
        <w:rPr>
          <w:rFonts w:ascii="Arial" w:hAnsi="Arial" w:cs="Arial"/>
          <w:sz w:val="22"/>
          <w:szCs w:val="22"/>
          <w:vertAlign w:val="superscript"/>
          <w:lang w:val="en-US"/>
        </w:rPr>
        <w:fldChar w:fldCharType="begin"/>
      </w:r>
      <w:r w:rsidR="00AD5AA9" w:rsidRPr="00AD5AA9">
        <w:rPr>
          <w:rFonts w:ascii="Arial" w:hAnsi="Arial" w:cs="Arial"/>
          <w:sz w:val="22"/>
          <w:szCs w:val="22"/>
          <w:vertAlign w:val="superscript"/>
          <w:lang w:val="en-US"/>
        </w:rPr>
        <w:instrText xml:space="preserve"> NOTEREF _Ref67304036 \h </w:instrText>
      </w:r>
      <w:r w:rsidR="00AD5AA9">
        <w:rPr>
          <w:rFonts w:ascii="Arial" w:hAnsi="Arial" w:cs="Arial"/>
          <w:sz w:val="22"/>
          <w:szCs w:val="22"/>
          <w:vertAlign w:val="superscript"/>
          <w:lang w:val="en-US"/>
        </w:rPr>
        <w:instrText xml:space="preserve"> \* MERGEFORMAT </w:instrText>
      </w:r>
      <w:r w:rsidR="00AD5AA9" w:rsidRPr="00AD5AA9">
        <w:rPr>
          <w:rFonts w:ascii="Arial" w:hAnsi="Arial" w:cs="Arial"/>
          <w:sz w:val="22"/>
          <w:szCs w:val="22"/>
          <w:vertAlign w:val="superscript"/>
          <w:lang w:val="en-US"/>
        </w:rPr>
      </w:r>
      <w:r w:rsidR="00AD5AA9" w:rsidRPr="00AD5AA9">
        <w:rPr>
          <w:rFonts w:ascii="Arial" w:hAnsi="Arial" w:cs="Arial"/>
          <w:sz w:val="22"/>
          <w:szCs w:val="22"/>
          <w:vertAlign w:val="superscript"/>
          <w:lang w:val="en-US"/>
        </w:rPr>
        <w:fldChar w:fldCharType="separate"/>
      </w:r>
      <w:r w:rsidR="00AD5AA9" w:rsidRPr="00AD5AA9">
        <w:rPr>
          <w:rFonts w:ascii="Arial" w:hAnsi="Arial" w:cs="Arial"/>
          <w:sz w:val="22"/>
          <w:szCs w:val="22"/>
          <w:vertAlign w:val="superscript"/>
          <w:lang w:val="en-US"/>
        </w:rPr>
        <w:t>4</w:t>
      </w:r>
      <w:r w:rsidR="00AD5AA9" w:rsidRPr="00AD5AA9">
        <w:rPr>
          <w:rFonts w:ascii="Arial" w:hAnsi="Arial" w:cs="Arial"/>
          <w:sz w:val="22"/>
          <w:szCs w:val="22"/>
          <w:vertAlign w:val="superscript"/>
          <w:lang w:val="en-US"/>
        </w:rPr>
        <w:fldChar w:fldCharType="end"/>
      </w:r>
      <w:r w:rsidR="00AD5AA9" w:rsidRPr="00AD5AA9">
        <w:rPr>
          <w:rFonts w:ascii="Arial" w:hAnsi="Arial" w:cs="Arial"/>
          <w:sz w:val="22"/>
          <w:szCs w:val="22"/>
          <w:vertAlign w:val="superscript"/>
          <w:lang w:val="en-US"/>
        </w:rPr>
        <w:t xml:space="preserve"> </w:t>
      </w:r>
    </w:p>
    <w:p w14:paraId="24477355" w14:textId="6F86C2AE" w:rsidR="00154D70" w:rsidRDefault="00154D70" w:rsidP="00154D70">
      <w:pPr>
        <w:pStyle w:val="Heading2"/>
        <w:rPr>
          <w:rFonts w:ascii="Arial" w:hAnsi="Arial" w:cs="Arial"/>
          <w:smallCaps w:val="0"/>
          <w:sz w:val="24"/>
          <w:szCs w:val="24"/>
        </w:rPr>
      </w:pPr>
      <w:bookmarkStart w:id="43" w:name="_Toc43131904"/>
      <w:bookmarkStart w:id="44" w:name="_Toc67303775"/>
      <w:r>
        <w:rPr>
          <w:rFonts w:ascii="Arial" w:hAnsi="Arial" w:cs="Arial"/>
          <w:smallCaps w:val="0"/>
          <w:sz w:val="24"/>
          <w:szCs w:val="24"/>
        </w:rPr>
        <w:t xml:space="preserve">Data </w:t>
      </w:r>
      <w:r w:rsidR="00BD7A42">
        <w:rPr>
          <w:rFonts w:ascii="Arial" w:hAnsi="Arial" w:cs="Arial"/>
          <w:smallCaps w:val="0"/>
          <w:sz w:val="24"/>
          <w:szCs w:val="24"/>
        </w:rPr>
        <w:t>s</w:t>
      </w:r>
      <w:r>
        <w:rPr>
          <w:rFonts w:ascii="Arial" w:hAnsi="Arial" w:cs="Arial"/>
          <w:smallCaps w:val="0"/>
          <w:sz w:val="24"/>
          <w:szCs w:val="24"/>
        </w:rPr>
        <w:t>ubject</w:t>
      </w:r>
      <w:bookmarkEnd w:id="43"/>
      <w:bookmarkEnd w:id="44"/>
    </w:p>
    <w:p w14:paraId="64205AB8" w14:textId="77777777" w:rsidR="00154D70" w:rsidRDefault="00154D70" w:rsidP="00154D70">
      <w:pPr>
        <w:rPr>
          <w:lang w:val="en-US"/>
        </w:rPr>
      </w:pPr>
    </w:p>
    <w:p w14:paraId="1E8E75BF" w14:textId="0D4E0059" w:rsidR="00195FBE" w:rsidRPr="00F575D6" w:rsidRDefault="009F5124" w:rsidP="00195FBE">
      <w:pPr>
        <w:rPr>
          <w:sz w:val="22"/>
          <w:szCs w:val="22"/>
        </w:rPr>
      </w:pPr>
      <w:r w:rsidRPr="00F575D6">
        <w:rPr>
          <w:rFonts w:ascii="Arial" w:hAnsi="Arial" w:cs="Arial"/>
          <w:sz w:val="22"/>
          <w:szCs w:val="22"/>
          <w:shd w:val="clear" w:color="auto" w:fill="FFFFFF"/>
        </w:rPr>
        <w:t>The identified or identifiable living individual to who personal data relates</w:t>
      </w:r>
      <w:r w:rsidRPr="00F575D6">
        <w:rPr>
          <w:rStyle w:val="FootnoteReference"/>
          <w:rFonts w:ascii="Arial" w:hAnsi="Arial" w:cs="Arial"/>
          <w:sz w:val="22"/>
          <w:szCs w:val="22"/>
          <w:shd w:val="clear" w:color="auto" w:fill="FFFFFF"/>
        </w:rPr>
        <w:footnoteReference w:id="5"/>
      </w:r>
    </w:p>
    <w:p w14:paraId="296463AF" w14:textId="243095D2" w:rsidR="00790868" w:rsidRDefault="00790868" w:rsidP="00790868">
      <w:pPr>
        <w:pStyle w:val="Heading2"/>
        <w:rPr>
          <w:rFonts w:ascii="Arial" w:hAnsi="Arial" w:cs="Arial"/>
          <w:smallCaps w:val="0"/>
          <w:sz w:val="24"/>
          <w:szCs w:val="24"/>
        </w:rPr>
      </w:pPr>
      <w:bookmarkStart w:id="45" w:name="_Toc67303776"/>
      <w:r>
        <w:rPr>
          <w:rFonts w:ascii="Arial" w:hAnsi="Arial" w:cs="Arial"/>
          <w:smallCaps w:val="0"/>
          <w:sz w:val="24"/>
          <w:szCs w:val="24"/>
        </w:rPr>
        <w:t>UK General Data Protection Regulation (UK GDPR)</w:t>
      </w:r>
      <w:bookmarkEnd w:id="45"/>
    </w:p>
    <w:p w14:paraId="7AF90F7B" w14:textId="76F0669D" w:rsidR="00790868" w:rsidRDefault="00790868" w:rsidP="00631A5F">
      <w:pPr>
        <w:rPr>
          <w:rFonts w:ascii="Arial" w:hAnsi="Arial" w:cs="Arial"/>
          <w:sz w:val="22"/>
          <w:szCs w:val="22"/>
          <w:lang w:val="en-US"/>
        </w:rPr>
      </w:pPr>
    </w:p>
    <w:p w14:paraId="7F9D8041" w14:textId="3EDA5C82" w:rsidR="00790868" w:rsidRPr="0020058A" w:rsidRDefault="00790868" w:rsidP="00631A5F">
      <w:pPr>
        <w:rPr>
          <w:rFonts w:ascii="Arial" w:hAnsi="Arial" w:cs="Arial"/>
          <w:sz w:val="22"/>
          <w:szCs w:val="22"/>
          <w:lang w:val="en-US"/>
        </w:rPr>
      </w:pPr>
      <w:r>
        <w:rPr>
          <w:rFonts w:ascii="Arial" w:hAnsi="Arial" w:cs="Arial"/>
          <w:sz w:val="22"/>
          <w:szCs w:val="22"/>
          <w:lang w:val="en-US"/>
        </w:rPr>
        <w:t>The UK GDPR sets out the key principles, rights and obligations for most processing of personal data in the UK.</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_Ref67047342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3</w:t>
      </w:r>
      <w:r w:rsidR="009F5124" w:rsidRPr="009F5124">
        <w:rPr>
          <w:rFonts w:ascii="Arial" w:hAnsi="Arial" w:cs="Arial"/>
          <w:sz w:val="22"/>
          <w:szCs w:val="22"/>
          <w:vertAlign w:val="superscript"/>
          <w:lang w:val="en-US"/>
        </w:rPr>
        <w:fldChar w:fldCharType="end"/>
      </w:r>
      <w:r w:rsidR="009F5124" w:rsidRPr="009F5124">
        <w:rPr>
          <w:rFonts w:ascii="Arial" w:hAnsi="Arial" w:cs="Arial"/>
          <w:sz w:val="22"/>
          <w:szCs w:val="22"/>
          <w:vertAlign w:val="superscript"/>
          <w:lang w:val="en-US"/>
        </w:rPr>
        <w:t xml:space="preserve"> </w:t>
      </w:r>
    </w:p>
    <w:p w14:paraId="5098672B" w14:textId="11B45B58" w:rsidR="002D53FA" w:rsidRDefault="00807595" w:rsidP="002D53FA">
      <w:pPr>
        <w:pStyle w:val="Heading2"/>
        <w:rPr>
          <w:rFonts w:ascii="Arial" w:hAnsi="Arial" w:cs="Arial"/>
          <w:smallCaps w:val="0"/>
          <w:sz w:val="24"/>
          <w:szCs w:val="24"/>
        </w:rPr>
      </w:pPr>
      <w:bookmarkStart w:id="46" w:name="_Toc43131905"/>
      <w:bookmarkStart w:id="47" w:name="_Toc67303777"/>
      <w:r>
        <w:rPr>
          <w:rFonts w:ascii="Arial" w:hAnsi="Arial" w:cs="Arial"/>
          <w:smallCaps w:val="0"/>
          <w:sz w:val="24"/>
          <w:szCs w:val="24"/>
        </w:rPr>
        <w:lastRenderedPageBreak/>
        <w:t>Personal d</w:t>
      </w:r>
      <w:r w:rsidR="004D5971">
        <w:rPr>
          <w:rFonts w:ascii="Arial" w:hAnsi="Arial" w:cs="Arial"/>
          <w:smallCaps w:val="0"/>
          <w:sz w:val="24"/>
          <w:szCs w:val="24"/>
        </w:rPr>
        <w:t>ata</w:t>
      </w:r>
      <w:bookmarkEnd w:id="46"/>
      <w:bookmarkEnd w:id="47"/>
    </w:p>
    <w:p w14:paraId="2ADF1B9A" w14:textId="77777777" w:rsidR="002D53FA" w:rsidRDefault="002D53FA" w:rsidP="00631A5F">
      <w:pPr>
        <w:rPr>
          <w:rFonts w:ascii="Arial" w:hAnsi="Arial" w:cs="Arial"/>
          <w:lang w:val="en-US"/>
        </w:rPr>
      </w:pPr>
    </w:p>
    <w:p w14:paraId="79F47C26" w14:textId="4F965DD8" w:rsidR="002D53FA" w:rsidRPr="0020058A" w:rsidRDefault="00195FBE" w:rsidP="002D53FA">
      <w:pPr>
        <w:rPr>
          <w:rFonts w:ascii="Arial" w:hAnsi="Arial" w:cs="Arial"/>
          <w:sz w:val="22"/>
          <w:szCs w:val="22"/>
          <w:lang w:val="en-US"/>
        </w:rPr>
      </w:pPr>
      <w:r>
        <w:rPr>
          <w:rFonts w:ascii="Arial" w:hAnsi="Arial" w:cs="Arial"/>
          <w:sz w:val="22"/>
          <w:szCs w:val="22"/>
          <w:lang w:val="en-US"/>
        </w:rPr>
        <w:t>I</w:t>
      </w:r>
      <w:r w:rsidR="004D5971" w:rsidRPr="0020058A">
        <w:rPr>
          <w:rFonts w:ascii="Arial" w:hAnsi="Arial" w:cs="Arial"/>
          <w:sz w:val="22"/>
          <w:szCs w:val="22"/>
          <w:lang w:val="en-US"/>
        </w:rPr>
        <w:t xml:space="preserve">nformation </w:t>
      </w:r>
      <w:r>
        <w:rPr>
          <w:rFonts w:ascii="Arial" w:hAnsi="Arial" w:cs="Arial"/>
          <w:sz w:val="22"/>
          <w:szCs w:val="22"/>
          <w:lang w:val="en-US"/>
        </w:rPr>
        <w:t>that relates to an identified or identifiable individual</w:t>
      </w:r>
      <w:r w:rsidR="009F5124" w:rsidRPr="009F5124">
        <w:rPr>
          <w:rFonts w:ascii="Arial" w:hAnsi="Arial" w:cs="Arial"/>
          <w:sz w:val="22"/>
          <w:szCs w:val="22"/>
          <w:vertAlign w:val="superscript"/>
          <w:lang w:val="en-US"/>
        </w:rPr>
        <w:fldChar w:fldCharType="begin"/>
      </w:r>
      <w:r w:rsidR="009F5124" w:rsidRPr="009F5124">
        <w:rPr>
          <w:rFonts w:ascii="Arial" w:hAnsi="Arial" w:cs="Arial"/>
          <w:sz w:val="22"/>
          <w:szCs w:val="22"/>
          <w:vertAlign w:val="superscript"/>
          <w:lang w:val="en-US"/>
        </w:rPr>
        <w:instrText xml:space="preserve"> NOTEREF _Ref67304523 \h </w:instrText>
      </w:r>
      <w:r w:rsidR="009F5124">
        <w:rPr>
          <w:rFonts w:ascii="Arial" w:hAnsi="Arial" w:cs="Arial"/>
          <w:sz w:val="22"/>
          <w:szCs w:val="22"/>
          <w:vertAlign w:val="superscript"/>
          <w:lang w:val="en-US"/>
        </w:rPr>
        <w:instrText xml:space="preserve"> \* MERGEFORMAT </w:instrText>
      </w:r>
      <w:r w:rsidR="009F5124" w:rsidRPr="009F5124">
        <w:rPr>
          <w:rFonts w:ascii="Arial" w:hAnsi="Arial" w:cs="Arial"/>
          <w:sz w:val="22"/>
          <w:szCs w:val="22"/>
          <w:vertAlign w:val="superscript"/>
          <w:lang w:val="en-US"/>
        </w:rPr>
      </w:r>
      <w:r w:rsidR="009F5124" w:rsidRPr="009F5124">
        <w:rPr>
          <w:rFonts w:ascii="Arial" w:hAnsi="Arial" w:cs="Arial"/>
          <w:sz w:val="22"/>
          <w:szCs w:val="22"/>
          <w:vertAlign w:val="superscript"/>
          <w:lang w:val="en-US"/>
        </w:rPr>
        <w:fldChar w:fldCharType="separate"/>
      </w:r>
      <w:r w:rsidR="009F5124" w:rsidRPr="009F5124">
        <w:rPr>
          <w:rFonts w:ascii="Arial" w:hAnsi="Arial" w:cs="Arial"/>
          <w:sz w:val="22"/>
          <w:szCs w:val="22"/>
          <w:vertAlign w:val="superscript"/>
          <w:lang w:val="en-US"/>
        </w:rPr>
        <w:t>6</w:t>
      </w:r>
      <w:r w:rsidR="009F5124" w:rsidRPr="009F5124">
        <w:rPr>
          <w:rFonts w:ascii="Arial" w:hAnsi="Arial" w:cs="Arial"/>
          <w:sz w:val="22"/>
          <w:szCs w:val="22"/>
          <w:vertAlign w:val="superscript"/>
          <w:lang w:val="en-US"/>
        </w:rPr>
        <w:fldChar w:fldCharType="end"/>
      </w:r>
    </w:p>
    <w:p w14:paraId="738B57F1" w14:textId="50A495F4" w:rsidR="002D53FA" w:rsidRDefault="004D5971" w:rsidP="002D53FA">
      <w:pPr>
        <w:pStyle w:val="Heading2"/>
        <w:rPr>
          <w:rFonts w:ascii="Arial" w:hAnsi="Arial" w:cs="Arial"/>
          <w:smallCaps w:val="0"/>
          <w:sz w:val="24"/>
          <w:szCs w:val="24"/>
        </w:rPr>
      </w:pPr>
      <w:bookmarkStart w:id="48" w:name="_Toc43131906"/>
      <w:bookmarkStart w:id="49" w:name="_Toc67303778"/>
      <w:r>
        <w:rPr>
          <w:rFonts w:ascii="Arial" w:hAnsi="Arial" w:cs="Arial"/>
          <w:smallCaps w:val="0"/>
          <w:sz w:val="24"/>
          <w:szCs w:val="24"/>
        </w:rPr>
        <w:t>Processing</w:t>
      </w:r>
      <w:bookmarkEnd w:id="48"/>
      <w:bookmarkEnd w:id="49"/>
    </w:p>
    <w:p w14:paraId="557D66C0" w14:textId="77777777" w:rsidR="002D53FA" w:rsidRPr="00F575D6" w:rsidRDefault="002D53FA" w:rsidP="002D53FA">
      <w:pPr>
        <w:rPr>
          <w:rFonts w:ascii="Arial" w:hAnsi="Arial" w:cs="Arial"/>
          <w:lang w:val="en-US"/>
        </w:rPr>
      </w:pPr>
    </w:p>
    <w:p w14:paraId="44DB3963" w14:textId="3B0A0E9C" w:rsidR="00195FBE" w:rsidRPr="00F575D6" w:rsidRDefault="00195FBE" w:rsidP="00195FBE">
      <w:pPr>
        <w:rPr>
          <w:sz w:val="22"/>
          <w:szCs w:val="22"/>
        </w:rPr>
      </w:pPr>
      <w:r w:rsidRPr="00F575D6">
        <w:rPr>
          <w:rFonts w:ascii="Arial" w:hAnsi="Arial" w:cs="Arial"/>
          <w:sz w:val="22"/>
          <w:szCs w:val="22"/>
          <w:shd w:val="clear" w:color="auto" w:fill="FFFFFF"/>
        </w:rPr>
        <w:t xml:space="preserve">Any operation or set of operations </w:t>
      </w:r>
      <w:r w:rsidR="00F575D6">
        <w:rPr>
          <w:rFonts w:ascii="Arial" w:hAnsi="Arial" w:cs="Arial"/>
          <w:sz w:val="22"/>
          <w:szCs w:val="22"/>
          <w:shd w:val="clear" w:color="auto" w:fill="FFFFFF"/>
        </w:rPr>
        <w:t>that</w:t>
      </w:r>
      <w:r w:rsidRPr="00F575D6">
        <w:rPr>
          <w:rFonts w:ascii="Arial" w:hAnsi="Arial" w:cs="Arial"/>
          <w:sz w:val="22"/>
          <w:szCs w:val="22"/>
          <w:shd w:val="clear" w:color="auto" w:fill="FFFFFF"/>
        </w:rPr>
        <w:t xml:space="preserve">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0960FDC3" w14:textId="6C396651" w:rsidR="00CA1A9E" w:rsidRDefault="00CA1A9E" w:rsidP="00CA1A9E">
      <w:pPr>
        <w:pStyle w:val="Heading2"/>
        <w:rPr>
          <w:rFonts w:ascii="Arial" w:hAnsi="Arial" w:cs="Arial"/>
          <w:smallCaps w:val="0"/>
          <w:sz w:val="24"/>
          <w:szCs w:val="24"/>
        </w:rPr>
      </w:pPr>
      <w:bookmarkStart w:id="50" w:name="_Toc67303779"/>
      <w:r>
        <w:rPr>
          <w:rFonts w:ascii="Arial" w:hAnsi="Arial" w:cs="Arial"/>
          <w:smallCaps w:val="0"/>
          <w:sz w:val="24"/>
          <w:szCs w:val="24"/>
        </w:rPr>
        <w:t>Pseudonymisation</w:t>
      </w:r>
      <w:bookmarkEnd w:id="50"/>
    </w:p>
    <w:p w14:paraId="25A2F191" w14:textId="711711DB" w:rsidR="00CA1A9E" w:rsidRDefault="00CA1A9E" w:rsidP="002D53FA">
      <w:pPr>
        <w:rPr>
          <w:rFonts w:ascii="Arial" w:hAnsi="Arial" w:cs="Arial"/>
          <w:sz w:val="22"/>
          <w:szCs w:val="22"/>
          <w:lang w:val="en-US"/>
        </w:rPr>
      </w:pPr>
    </w:p>
    <w:p w14:paraId="1D14F612" w14:textId="42A27B93" w:rsidR="00CA1A9E" w:rsidRPr="0020058A" w:rsidRDefault="002423C2" w:rsidP="002D53FA">
      <w:pPr>
        <w:rPr>
          <w:rFonts w:ascii="Arial" w:hAnsi="Arial" w:cs="Arial"/>
          <w:sz w:val="22"/>
          <w:szCs w:val="22"/>
          <w:lang w:val="en-US"/>
        </w:rPr>
      </w:pPr>
      <w:r w:rsidRPr="005536AA">
        <w:rPr>
          <w:rFonts w:ascii="Arial" w:hAnsi="Arial" w:cs="Arial"/>
          <w:color w:val="000000"/>
          <w:sz w:val="22"/>
          <w:szCs w:val="22"/>
          <w:shd w:val="clear" w:color="auto" w:fill="FFFFFF"/>
        </w:rPr>
        <w:t>Pseudonymisation is a technique that replaces or removes information in a data set that identifies an individual.</w:t>
      </w:r>
      <w:bookmarkStart w:id="51" w:name="_Ref67304523"/>
      <w:r>
        <w:rPr>
          <w:rStyle w:val="FootnoteReference"/>
          <w:rFonts w:ascii="Arial" w:hAnsi="Arial" w:cs="Arial"/>
          <w:sz w:val="22"/>
          <w:szCs w:val="22"/>
          <w:lang w:val="en-US"/>
        </w:rPr>
        <w:footnoteReference w:id="6"/>
      </w:r>
      <w:bookmarkEnd w:id="51"/>
      <w:r w:rsidR="00442786">
        <w:rPr>
          <w:rFonts w:ascii="Arial" w:hAnsi="Arial" w:cs="Arial"/>
          <w:sz w:val="22"/>
          <w:szCs w:val="22"/>
          <w:lang w:val="en-US"/>
        </w:rPr>
        <w:t xml:space="preserve"> </w:t>
      </w:r>
    </w:p>
    <w:p w14:paraId="1F7EA302" w14:textId="412162CE" w:rsidR="004D5971" w:rsidRDefault="004D5971" w:rsidP="004D5971">
      <w:pPr>
        <w:pStyle w:val="Heading2"/>
        <w:rPr>
          <w:rFonts w:ascii="Arial" w:hAnsi="Arial" w:cs="Arial"/>
          <w:smallCaps w:val="0"/>
          <w:sz w:val="24"/>
          <w:szCs w:val="24"/>
        </w:rPr>
      </w:pPr>
      <w:bookmarkStart w:id="52" w:name="_Toc43131907"/>
      <w:bookmarkStart w:id="53" w:name="_Toc67303780"/>
      <w:r>
        <w:rPr>
          <w:rFonts w:ascii="Arial" w:hAnsi="Arial" w:cs="Arial"/>
          <w:smallCaps w:val="0"/>
          <w:sz w:val="24"/>
          <w:szCs w:val="24"/>
        </w:rPr>
        <w:t>Recipient</w:t>
      </w:r>
      <w:bookmarkEnd w:id="52"/>
      <w:bookmarkEnd w:id="53"/>
    </w:p>
    <w:p w14:paraId="34A8FDA2" w14:textId="58404E0E" w:rsidR="004D5971" w:rsidRDefault="004D5971" w:rsidP="002D53FA">
      <w:pPr>
        <w:rPr>
          <w:rFonts w:ascii="Arial" w:hAnsi="Arial" w:cs="Arial"/>
          <w:lang w:val="en-US"/>
        </w:rPr>
      </w:pPr>
    </w:p>
    <w:p w14:paraId="21454E94" w14:textId="0BDF55E9" w:rsidR="0094362B" w:rsidRPr="00F575D6" w:rsidRDefault="004D5971" w:rsidP="002D53FA">
      <w:pPr>
        <w:rPr>
          <w:rFonts w:ascii="Arial" w:hAnsi="Arial" w:cs="Arial"/>
          <w:sz w:val="22"/>
          <w:szCs w:val="22"/>
          <w:lang w:val="en-US"/>
        </w:rPr>
      </w:pPr>
      <w:r w:rsidRPr="00F575D6">
        <w:rPr>
          <w:rFonts w:ascii="Arial" w:hAnsi="Arial" w:cs="Arial"/>
          <w:sz w:val="22"/>
          <w:szCs w:val="22"/>
          <w:lang w:val="en-US"/>
        </w:rPr>
        <w:t>The entity to which personal data is disclosed</w:t>
      </w:r>
    </w:p>
    <w:p w14:paraId="57D30271" w14:textId="18F3D5FC" w:rsidR="005B058D" w:rsidRPr="000858D5" w:rsidRDefault="00513DE0" w:rsidP="005B058D">
      <w:pPr>
        <w:pStyle w:val="Heading1"/>
        <w:keepLines/>
        <w:pBdr>
          <w:bottom w:val="single" w:sz="4" w:space="1" w:color="595959" w:themeColor="text1" w:themeTint="A6"/>
        </w:pBdr>
        <w:spacing w:before="360" w:after="160" w:line="259" w:lineRule="auto"/>
        <w:rPr>
          <w:sz w:val="28"/>
          <w:szCs w:val="28"/>
        </w:rPr>
      </w:pPr>
      <w:bookmarkStart w:id="54" w:name="_Toc43131908"/>
      <w:bookmarkStart w:id="55" w:name="_Toc67303781"/>
      <w:r>
        <w:rPr>
          <w:sz w:val="28"/>
          <w:szCs w:val="28"/>
        </w:rPr>
        <w:t>Introduction of the UK</w:t>
      </w:r>
      <w:r w:rsidR="00807595">
        <w:rPr>
          <w:sz w:val="28"/>
          <w:szCs w:val="28"/>
        </w:rPr>
        <w:t xml:space="preserve"> </w:t>
      </w:r>
      <w:r w:rsidR="00154D70">
        <w:rPr>
          <w:sz w:val="28"/>
          <w:szCs w:val="28"/>
        </w:rPr>
        <w:t>GDPR</w:t>
      </w:r>
      <w:bookmarkEnd w:id="54"/>
      <w:bookmarkEnd w:id="55"/>
    </w:p>
    <w:p w14:paraId="7F9D4DB8" w14:textId="3E723383" w:rsidR="005B058D" w:rsidRDefault="00BA25E8" w:rsidP="005B058D">
      <w:pPr>
        <w:pStyle w:val="Heading2"/>
        <w:rPr>
          <w:rFonts w:ascii="Arial" w:hAnsi="Arial" w:cs="Arial"/>
          <w:smallCaps w:val="0"/>
          <w:sz w:val="24"/>
          <w:szCs w:val="24"/>
        </w:rPr>
      </w:pPr>
      <w:bookmarkStart w:id="56" w:name="_Toc43131909"/>
      <w:bookmarkStart w:id="57" w:name="_Toc67303782"/>
      <w:r>
        <w:rPr>
          <w:rFonts w:ascii="Arial" w:hAnsi="Arial" w:cs="Arial"/>
          <w:smallCaps w:val="0"/>
          <w:sz w:val="24"/>
          <w:szCs w:val="24"/>
        </w:rPr>
        <w:t>Background</w:t>
      </w:r>
      <w:bookmarkEnd w:id="56"/>
      <w:bookmarkEnd w:id="57"/>
    </w:p>
    <w:p w14:paraId="4346A8CF" w14:textId="7775BE3D" w:rsidR="001A7A41" w:rsidRDefault="001A7A41" w:rsidP="001A7A41">
      <w:pPr>
        <w:rPr>
          <w:lang w:val="en-US"/>
        </w:rPr>
      </w:pPr>
    </w:p>
    <w:p w14:paraId="7B102663" w14:textId="2B2642DC" w:rsidR="00F814C7" w:rsidRPr="00F575D6" w:rsidRDefault="00513DE0" w:rsidP="001A7A41">
      <w:pPr>
        <w:rPr>
          <w:rFonts w:ascii="Arial" w:hAnsi="Arial" w:cs="Arial"/>
          <w:sz w:val="22"/>
          <w:szCs w:val="22"/>
          <w:lang w:val="en-US"/>
        </w:rPr>
      </w:pPr>
      <w:r w:rsidRPr="00F575D6">
        <w:rPr>
          <w:rFonts w:ascii="Arial" w:hAnsi="Arial" w:cs="Arial"/>
          <w:sz w:val="22"/>
          <w:szCs w:val="22"/>
          <w:lang w:val="en-US"/>
        </w:rPr>
        <w:t>T</w:t>
      </w:r>
      <w:r w:rsidR="00F575D6" w:rsidRPr="00F575D6">
        <w:rPr>
          <w:rFonts w:ascii="Arial" w:hAnsi="Arial" w:cs="Arial"/>
          <w:sz w:val="22"/>
          <w:szCs w:val="22"/>
          <w:lang w:val="en-US"/>
        </w:rPr>
        <w:t xml:space="preserve">he UK GDPR was introduced on </w:t>
      </w:r>
      <w:r w:rsidRPr="00F575D6">
        <w:rPr>
          <w:rFonts w:ascii="Arial" w:hAnsi="Arial" w:cs="Arial"/>
          <w:sz w:val="22"/>
          <w:szCs w:val="22"/>
          <w:lang w:val="en-US"/>
        </w:rPr>
        <w:t xml:space="preserve">1 January 2021 and is largely based on the EU GDPR which had applied in the UK since 25 May 2018. </w:t>
      </w:r>
    </w:p>
    <w:p w14:paraId="0352ADD2" w14:textId="4A39FA85" w:rsidR="00781E32" w:rsidRDefault="00781E32" w:rsidP="00B566D0">
      <w:pPr>
        <w:rPr>
          <w:rFonts w:ascii="Arial" w:hAnsi="Arial" w:cs="Arial"/>
          <w:sz w:val="22"/>
          <w:szCs w:val="22"/>
          <w:lang w:val="en-US"/>
        </w:rPr>
      </w:pPr>
    </w:p>
    <w:p w14:paraId="1D5A9621" w14:textId="115513CE" w:rsidR="00E23FDB" w:rsidRDefault="00513DE0" w:rsidP="00B566D0">
      <w:pPr>
        <w:pStyle w:val="Heading2"/>
        <w:spacing w:before="0"/>
        <w:ind w:left="578" w:hanging="578"/>
        <w:rPr>
          <w:rFonts w:ascii="Arial" w:hAnsi="Arial" w:cs="Arial"/>
          <w:smallCaps w:val="0"/>
          <w:sz w:val="24"/>
          <w:szCs w:val="24"/>
        </w:rPr>
      </w:pPr>
      <w:bookmarkStart w:id="58" w:name="_Toc43131913"/>
      <w:bookmarkStart w:id="59" w:name="_Toc67303783"/>
      <w:r>
        <w:rPr>
          <w:rFonts w:ascii="Arial" w:hAnsi="Arial" w:cs="Arial"/>
          <w:smallCaps w:val="0"/>
          <w:sz w:val="24"/>
          <w:szCs w:val="24"/>
        </w:rPr>
        <w:t xml:space="preserve">UK </w:t>
      </w:r>
      <w:r w:rsidR="00E23FDB">
        <w:rPr>
          <w:rFonts w:ascii="Arial" w:hAnsi="Arial" w:cs="Arial"/>
          <w:smallCaps w:val="0"/>
          <w:sz w:val="24"/>
          <w:szCs w:val="24"/>
        </w:rPr>
        <w:t>GDPR and DPA18</w:t>
      </w:r>
      <w:bookmarkEnd w:id="58"/>
      <w:bookmarkEnd w:id="59"/>
    </w:p>
    <w:p w14:paraId="373E3659" w14:textId="77777777" w:rsidR="00E23FDB" w:rsidRDefault="00E23FDB" w:rsidP="00B566D0"/>
    <w:p w14:paraId="68B7BD4F" w14:textId="650233E0" w:rsidR="00E23FDB" w:rsidRPr="00F575D6" w:rsidRDefault="00513DE0" w:rsidP="00B566D0">
      <w:pPr>
        <w:rPr>
          <w:rFonts w:ascii="Arial" w:hAnsi="Arial" w:cs="Arial"/>
          <w:sz w:val="22"/>
          <w:szCs w:val="22"/>
          <w:lang w:val="en-US" w:eastAsia="en-US"/>
        </w:rPr>
      </w:pPr>
      <w:r w:rsidRPr="00F575D6">
        <w:rPr>
          <w:rFonts w:ascii="Arial" w:hAnsi="Arial" w:cs="Arial"/>
          <w:sz w:val="22"/>
          <w:szCs w:val="22"/>
          <w:lang w:val="en-US" w:eastAsia="en-US"/>
        </w:rPr>
        <w:t xml:space="preserve">The UK GDPR is incorporated in the DPA18 at Part 2. </w:t>
      </w:r>
    </w:p>
    <w:p w14:paraId="75DFB4C1" w14:textId="77777777" w:rsidR="00F575D6" w:rsidRDefault="00F575D6" w:rsidP="00B566D0">
      <w:pPr>
        <w:rPr>
          <w:rFonts w:ascii="Arial" w:hAnsi="Arial" w:cs="Arial"/>
          <w:sz w:val="22"/>
          <w:szCs w:val="22"/>
          <w:lang w:val="en-US" w:eastAsia="en-US"/>
        </w:rPr>
      </w:pPr>
    </w:p>
    <w:p w14:paraId="22265138" w14:textId="77777777" w:rsidR="00F575D6" w:rsidRDefault="00F575D6" w:rsidP="00B566D0">
      <w:pPr>
        <w:rPr>
          <w:rFonts w:ascii="Arial" w:hAnsi="Arial" w:cs="Arial"/>
          <w:sz w:val="22"/>
          <w:szCs w:val="22"/>
          <w:lang w:val="en-US" w:eastAsia="en-US"/>
        </w:rPr>
      </w:pPr>
    </w:p>
    <w:p w14:paraId="3306839F" w14:textId="77777777" w:rsidR="00F575D6" w:rsidRDefault="00F575D6" w:rsidP="00B566D0">
      <w:pPr>
        <w:rPr>
          <w:rFonts w:ascii="Arial" w:hAnsi="Arial" w:cs="Arial"/>
          <w:sz w:val="22"/>
          <w:szCs w:val="22"/>
          <w:lang w:val="en-US" w:eastAsia="en-US"/>
        </w:rPr>
      </w:pPr>
    </w:p>
    <w:p w14:paraId="1BF44008" w14:textId="77777777" w:rsidR="00F575D6" w:rsidRDefault="00F575D6" w:rsidP="00B566D0">
      <w:pPr>
        <w:rPr>
          <w:rFonts w:ascii="Arial" w:hAnsi="Arial" w:cs="Arial"/>
          <w:sz w:val="22"/>
          <w:szCs w:val="22"/>
          <w:lang w:val="en-US" w:eastAsia="en-US"/>
        </w:rPr>
      </w:pPr>
    </w:p>
    <w:p w14:paraId="04494183" w14:textId="77777777" w:rsidR="00F575D6" w:rsidRDefault="00F575D6" w:rsidP="00B566D0">
      <w:pPr>
        <w:rPr>
          <w:rFonts w:ascii="Arial" w:hAnsi="Arial" w:cs="Arial"/>
          <w:sz w:val="22"/>
          <w:szCs w:val="22"/>
          <w:lang w:val="en-US" w:eastAsia="en-US"/>
        </w:rPr>
      </w:pPr>
    </w:p>
    <w:p w14:paraId="0962E076" w14:textId="77777777" w:rsidR="00F575D6" w:rsidRDefault="00F575D6" w:rsidP="00B566D0">
      <w:pPr>
        <w:rPr>
          <w:rFonts w:ascii="Arial" w:hAnsi="Arial" w:cs="Arial"/>
          <w:sz w:val="22"/>
          <w:szCs w:val="22"/>
          <w:lang w:val="en-US" w:eastAsia="en-US"/>
        </w:rPr>
      </w:pPr>
    </w:p>
    <w:p w14:paraId="1E29487A" w14:textId="1777FBBE" w:rsidR="00663BAA" w:rsidRDefault="00663BAA" w:rsidP="00663BAA">
      <w:pPr>
        <w:pStyle w:val="Heading1"/>
        <w:keepLines/>
        <w:pBdr>
          <w:bottom w:val="single" w:sz="4" w:space="1" w:color="595959" w:themeColor="text1" w:themeTint="A6"/>
        </w:pBdr>
        <w:spacing w:before="360" w:after="160" w:line="259" w:lineRule="auto"/>
        <w:rPr>
          <w:sz w:val="28"/>
          <w:szCs w:val="28"/>
        </w:rPr>
      </w:pPr>
      <w:bookmarkStart w:id="60" w:name="_Toc67303784"/>
      <w:r>
        <w:rPr>
          <w:sz w:val="28"/>
          <w:szCs w:val="28"/>
        </w:rPr>
        <w:t>Data protection by design and default</w:t>
      </w:r>
      <w:bookmarkEnd w:id="60"/>
    </w:p>
    <w:p w14:paraId="710165D6" w14:textId="77777777" w:rsidR="00663BAA" w:rsidRPr="00680162" w:rsidRDefault="00663BAA" w:rsidP="00680162"/>
    <w:p w14:paraId="596875B1" w14:textId="208D1296" w:rsidR="00663BAA" w:rsidRDefault="00663BAA" w:rsidP="00663BAA">
      <w:pPr>
        <w:pStyle w:val="Heading2"/>
        <w:spacing w:before="0"/>
        <w:ind w:left="578" w:hanging="578"/>
        <w:rPr>
          <w:rFonts w:ascii="Arial" w:hAnsi="Arial" w:cs="Arial"/>
          <w:smallCaps w:val="0"/>
          <w:sz w:val="24"/>
          <w:szCs w:val="24"/>
        </w:rPr>
      </w:pPr>
      <w:bookmarkStart w:id="61" w:name="_Toc67303785"/>
      <w:r>
        <w:rPr>
          <w:rFonts w:ascii="Arial" w:hAnsi="Arial" w:cs="Arial"/>
          <w:smallCaps w:val="0"/>
          <w:sz w:val="24"/>
          <w:szCs w:val="24"/>
        </w:rPr>
        <w:t>Data protection by design</w:t>
      </w:r>
      <w:bookmarkEnd w:id="61"/>
    </w:p>
    <w:p w14:paraId="4B5C5D01" w14:textId="77777777" w:rsidR="00663BAA" w:rsidRDefault="00663BAA" w:rsidP="00B566D0">
      <w:pPr>
        <w:rPr>
          <w:rFonts w:ascii="Arial" w:hAnsi="Arial" w:cs="Arial"/>
          <w:sz w:val="22"/>
          <w:szCs w:val="22"/>
          <w:lang w:val="en-US" w:eastAsia="en-US"/>
        </w:rPr>
      </w:pPr>
    </w:p>
    <w:p w14:paraId="7BDFA27C" w14:textId="0208C286" w:rsidR="00B25B50" w:rsidRPr="005536AA" w:rsidRDefault="00B25B50" w:rsidP="00B25B50">
      <w:pPr>
        <w:rPr>
          <w:rFonts w:ascii="Arial" w:hAnsi="Arial" w:cs="Arial"/>
          <w:sz w:val="22"/>
          <w:szCs w:val="22"/>
        </w:rPr>
      </w:pPr>
      <w:r w:rsidRPr="005536AA">
        <w:rPr>
          <w:rFonts w:ascii="Arial" w:hAnsi="Arial" w:cs="Arial"/>
          <w:color w:val="000000"/>
          <w:sz w:val="22"/>
          <w:szCs w:val="22"/>
          <w:shd w:val="clear" w:color="auto" w:fill="FFFFFF"/>
        </w:rPr>
        <w:t xml:space="preserve">Data protection by design is ultimately an approach that ensures </w:t>
      </w:r>
      <w:r w:rsidR="00F575D6">
        <w:rPr>
          <w:rFonts w:ascii="Arial" w:hAnsi="Arial" w:cs="Arial"/>
          <w:color w:val="000000"/>
          <w:sz w:val="22"/>
          <w:szCs w:val="22"/>
          <w:shd w:val="clear" w:color="auto" w:fill="FFFFFF"/>
        </w:rPr>
        <w:t xml:space="preserve">that </w:t>
      </w:r>
      <w:r w:rsidRPr="005536AA">
        <w:rPr>
          <w:rFonts w:ascii="Arial" w:hAnsi="Arial" w:cs="Arial"/>
          <w:color w:val="000000"/>
          <w:sz w:val="22"/>
          <w:szCs w:val="22"/>
          <w:shd w:val="clear" w:color="auto" w:fill="FFFFFF"/>
        </w:rPr>
        <w:t>privacy and data protection issues</w:t>
      </w:r>
      <w:r w:rsidR="00F575D6">
        <w:rPr>
          <w:rFonts w:ascii="Arial" w:hAnsi="Arial" w:cs="Arial"/>
          <w:color w:val="000000"/>
          <w:sz w:val="22"/>
          <w:szCs w:val="22"/>
          <w:shd w:val="clear" w:color="auto" w:fill="FFFFFF"/>
        </w:rPr>
        <w:t xml:space="preserve"> are considered</w:t>
      </w:r>
      <w:r w:rsidRPr="005536AA">
        <w:rPr>
          <w:rFonts w:ascii="Arial" w:hAnsi="Arial" w:cs="Arial"/>
          <w:color w:val="000000"/>
          <w:sz w:val="22"/>
          <w:szCs w:val="22"/>
          <w:shd w:val="clear" w:color="auto" w:fill="FFFFFF"/>
        </w:rPr>
        <w:t xml:space="preserve"> at the design phase of any system, service, product or process and then throughout the lifecycle.</w:t>
      </w:r>
      <w:r w:rsidR="009F5124" w:rsidRPr="009F5124">
        <w:rPr>
          <w:rFonts w:ascii="Arial" w:hAnsi="Arial" w:cs="Arial"/>
          <w:color w:val="000000"/>
          <w:sz w:val="22"/>
          <w:szCs w:val="22"/>
          <w:shd w:val="clear" w:color="auto" w:fill="FFFFFF"/>
          <w:vertAlign w:val="superscript"/>
        </w:rPr>
        <w:fldChar w:fldCharType="begin"/>
      </w:r>
      <w:r w:rsidR="009F5124" w:rsidRPr="009F5124">
        <w:rPr>
          <w:rFonts w:ascii="Arial" w:hAnsi="Arial" w:cs="Arial"/>
          <w:color w:val="000000"/>
          <w:sz w:val="22"/>
          <w:szCs w:val="22"/>
          <w:shd w:val="clear" w:color="auto" w:fill="FFFFFF"/>
          <w:vertAlign w:val="superscript"/>
        </w:rPr>
        <w:instrText xml:space="preserve"> NOTEREF _Ref67047342 \h </w:instrText>
      </w:r>
      <w:r w:rsidR="009F5124">
        <w:rPr>
          <w:rFonts w:ascii="Arial" w:hAnsi="Arial" w:cs="Arial"/>
          <w:color w:val="000000"/>
          <w:sz w:val="22"/>
          <w:szCs w:val="22"/>
          <w:shd w:val="clear" w:color="auto" w:fill="FFFFFF"/>
          <w:vertAlign w:val="superscript"/>
        </w:rPr>
        <w:instrText xml:space="preserve"> \* MERGEFORMAT </w:instrText>
      </w:r>
      <w:r w:rsidR="009F5124" w:rsidRPr="009F5124">
        <w:rPr>
          <w:rFonts w:ascii="Arial" w:hAnsi="Arial" w:cs="Arial"/>
          <w:color w:val="000000"/>
          <w:sz w:val="22"/>
          <w:szCs w:val="22"/>
          <w:shd w:val="clear" w:color="auto" w:fill="FFFFFF"/>
          <w:vertAlign w:val="superscript"/>
        </w:rPr>
      </w:r>
      <w:r w:rsidR="009F5124" w:rsidRPr="009F5124">
        <w:rPr>
          <w:rFonts w:ascii="Arial" w:hAnsi="Arial" w:cs="Arial"/>
          <w:color w:val="000000"/>
          <w:sz w:val="22"/>
          <w:szCs w:val="22"/>
          <w:shd w:val="clear" w:color="auto" w:fill="FFFFFF"/>
          <w:vertAlign w:val="superscript"/>
        </w:rPr>
        <w:fldChar w:fldCharType="separate"/>
      </w:r>
      <w:r w:rsidR="009F5124" w:rsidRPr="009F5124">
        <w:rPr>
          <w:rFonts w:ascii="Arial" w:hAnsi="Arial" w:cs="Arial"/>
          <w:color w:val="000000"/>
          <w:sz w:val="22"/>
          <w:szCs w:val="22"/>
          <w:shd w:val="clear" w:color="auto" w:fill="FFFFFF"/>
          <w:vertAlign w:val="superscript"/>
        </w:rPr>
        <w:t>3</w:t>
      </w:r>
      <w:r w:rsidR="009F5124" w:rsidRPr="009F5124">
        <w:rPr>
          <w:rFonts w:ascii="Arial" w:hAnsi="Arial" w:cs="Arial"/>
          <w:color w:val="000000"/>
          <w:sz w:val="22"/>
          <w:szCs w:val="22"/>
          <w:shd w:val="clear" w:color="auto" w:fill="FFFFFF"/>
          <w:vertAlign w:val="superscript"/>
        </w:rPr>
        <w:fldChar w:fldCharType="end"/>
      </w:r>
    </w:p>
    <w:p w14:paraId="4A8B5619" w14:textId="5E72D5A5" w:rsidR="000375A3" w:rsidRDefault="000375A3" w:rsidP="00E23FDB">
      <w:pPr>
        <w:rPr>
          <w:rFonts w:ascii="Arial" w:hAnsi="Arial" w:cs="Arial"/>
          <w:color w:val="000000" w:themeColor="text1"/>
          <w:sz w:val="22"/>
          <w:szCs w:val="22"/>
        </w:rPr>
      </w:pPr>
    </w:p>
    <w:p w14:paraId="767B0F9A" w14:textId="65409AAE" w:rsidR="000375A3" w:rsidRDefault="009A4125" w:rsidP="00E23FDB">
      <w:pPr>
        <w:rPr>
          <w:rFonts w:ascii="Arial" w:hAnsi="Arial" w:cs="Arial"/>
          <w:color w:val="000000" w:themeColor="text1"/>
          <w:sz w:val="22"/>
          <w:szCs w:val="22"/>
        </w:rPr>
      </w:pPr>
      <w:r>
        <w:rPr>
          <w:rFonts w:ascii="Arial" w:hAnsi="Arial" w:cs="Arial"/>
          <w:color w:val="000000" w:themeColor="text1"/>
          <w:sz w:val="22"/>
          <w:szCs w:val="22"/>
        </w:rPr>
        <w:lastRenderedPageBreak/>
        <w:t>West Timperley Medical Centre</w:t>
      </w:r>
      <w:r w:rsidR="000375A3">
        <w:rPr>
          <w:rFonts w:ascii="Arial" w:hAnsi="Arial" w:cs="Arial"/>
          <w:color w:val="000000" w:themeColor="text1"/>
          <w:sz w:val="22"/>
          <w:szCs w:val="22"/>
        </w:rPr>
        <w:t xml:space="preserve"> will demonstrate data protection by design by:</w:t>
      </w:r>
    </w:p>
    <w:p w14:paraId="64F7076A" w14:textId="73E45F2C" w:rsidR="000375A3" w:rsidRDefault="000375A3" w:rsidP="00E23FDB">
      <w:pPr>
        <w:rPr>
          <w:rFonts w:ascii="Arial" w:hAnsi="Arial" w:cs="Arial"/>
          <w:color w:val="000000" w:themeColor="text1"/>
          <w:sz w:val="22"/>
          <w:szCs w:val="22"/>
        </w:rPr>
      </w:pPr>
    </w:p>
    <w:p w14:paraId="1B2409E1" w14:textId="6985CCA3" w:rsidR="000375A3" w:rsidRPr="00F575D6" w:rsidRDefault="000375A3" w:rsidP="000375A3">
      <w:pPr>
        <w:pStyle w:val="ListParagraph"/>
        <w:numPr>
          <w:ilvl w:val="0"/>
          <w:numId w:val="31"/>
        </w:numPr>
        <w:rPr>
          <w:rFonts w:ascii="Arial" w:hAnsi="Arial" w:cs="Arial"/>
        </w:rPr>
      </w:pPr>
      <w:r w:rsidRPr="00F575D6">
        <w:rPr>
          <w:rFonts w:ascii="Arial" w:hAnsi="Arial" w:cs="Arial"/>
        </w:rPr>
        <w:t>Conducting a data protection impact assessment (DPIA)</w:t>
      </w:r>
    </w:p>
    <w:p w14:paraId="4D088825" w14:textId="149394F7" w:rsidR="000375A3" w:rsidRPr="00F575D6" w:rsidRDefault="000375A3" w:rsidP="000375A3">
      <w:pPr>
        <w:pStyle w:val="ListParagraph"/>
        <w:numPr>
          <w:ilvl w:val="0"/>
          <w:numId w:val="31"/>
        </w:numPr>
        <w:rPr>
          <w:rFonts w:ascii="Arial" w:hAnsi="Arial" w:cs="Arial"/>
        </w:rPr>
      </w:pPr>
      <w:r w:rsidRPr="00F575D6">
        <w:rPr>
          <w:rFonts w:ascii="Arial" w:hAnsi="Arial" w:cs="Arial"/>
        </w:rPr>
        <w:t>Ensuring there are privacy notices on the website and in the waiting rooms which are written in simple, easy-to-understand language</w:t>
      </w:r>
    </w:p>
    <w:p w14:paraId="6A97DBBC" w14:textId="3937FFE9" w:rsidR="000375A3" w:rsidRPr="00F575D6" w:rsidRDefault="000375A3" w:rsidP="000375A3">
      <w:pPr>
        <w:pStyle w:val="ListParagraph"/>
        <w:numPr>
          <w:ilvl w:val="0"/>
          <w:numId w:val="31"/>
        </w:numPr>
        <w:rPr>
          <w:rFonts w:ascii="Arial" w:hAnsi="Arial" w:cs="Arial"/>
        </w:rPr>
      </w:pPr>
      <w:r w:rsidRPr="00F575D6">
        <w:rPr>
          <w:rFonts w:ascii="Arial" w:hAnsi="Arial" w:cs="Arial"/>
        </w:rPr>
        <w:t xml:space="preserve">Adhering to Articles 25(1) and 25(2) of the </w:t>
      </w:r>
      <w:r w:rsidR="005536AA" w:rsidRPr="00F575D6">
        <w:rPr>
          <w:rFonts w:ascii="Arial" w:hAnsi="Arial" w:cs="Arial"/>
        </w:rPr>
        <w:t xml:space="preserve">UK </w:t>
      </w:r>
      <w:r w:rsidRPr="00F575D6">
        <w:rPr>
          <w:rFonts w:ascii="Arial" w:hAnsi="Arial" w:cs="Arial"/>
        </w:rPr>
        <w:t>GDPR</w:t>
      </w:r>
      <w:r w:rsidRPr="00F575D6">
        <w:rPr>
          <w:rStyle w:val="FootnoteReference"/>
          <w:rFonts w:ascii="Arial" w:hAnsi="Arial" w:cs="Arial"/>
        </w:rPr>
        <w:footnoteReference w:id="7"/>
      </w:r>
    </w:p>
    <w:p w14:paraId="16CA4BC7" w14:textId="3A2D5B6B" w:rsidR="00CA1A9E" w:rsidRPr="00F575D6" w:rsidRDefault="00CA1A9E" w:rsidP="00680162">
      <w:pPr>
        <w:pStyle w:val="ListParagraph"/>
        <w:numPr>
          <w:ilvl w:val="0"/>
          <w:numId w:val="31"/>
        </w:numPr>
        <w:rPr>
          <w:rFonts w:ascii="Arial" w:hAnsi="Arial" w:cs="Arial"/>
        </w:rPr>
      </w:pPr>
      <w:r w:rsidRPr="00F575D6">
        <w:rPr>
          <w:rFonts w:ascii="Arial" w:hAnsi="Arial" w:cs="Arial"/>
        </w:rPr>
        <w:t>Adhering to Section 6.1 of this policy</w:t>
      </w:r>
    </w:p>
    <w:p w14:paraId="79C89328" w14:textId="1EC270D3" w:rsidR="000375A3" w:rsidRPr="00F575D6" w:rsidRDefault="000375A3" w:rsidP="00E23FDB">
      <w:pPr>
        <w:rPr>
          <w:rFonts w:ascii="Arial" w:hAnsi="Arial" w:cs="Arial"/>
          <w:sz w:val="22"/>
          <w:szCs w:val="22"/>
        </w:rPr>
      </w:pPr>
    </w:p>
    <w:p w14:paraId="246F1BE8" w14:textId="1CBE2BFE" w:rsidR="000375A3" w:rsidRPr="00F575D6" w:rsidRDefault="00650FF6" w:rsidP="00E23FDB">
      <w:pPr>
        <w:rPr>
          <w:rFonts w:ascii="Arial" w:hAnsi="Arial" w:cs="Arial"/>
          <w:sz w:val="22"/>
          <w:szCs w:val="22"/>
        </w:rPr>
      </w:pPr>
      <w:r w:rsidRPr="00F575D6">
        <w:rPr>
          <w:rFonts w:ascii="Arial" w:hAnsi="Arial" w:cs="Arial"/>
          <w:sz w:val="22"/>
          <w:szCs w:val="22"/>
        </w:rPr>
        <w:t xml:space="preserve">Data protection by design is a legal requirement. </w:t>
      </w:r>
    </w:p>
    <w:p w14:paraId="0FF75162" w14:textId="2DC38266" w:rsidR="000375A3" w:rsidRDefault="000375A3" w:rsidP="000375A3">
      <w:pPr>
        <w:pStyle w:val="Heading2"/>
        <w:rPr>
          <w:rFonts w:ascii="Arial" w:hAnsi="Arial" w:cs="Arial"/>
          <w:smallCaps w:val="0"/>
          <w:sz w:val="24"/>
          <w:szCs w:val="24"/>
        </w:rPr>
      </w:pPr>
      <w:bookmarkStart w:id="62" w:name="_Toc67303786"/>
      <w:r>
        <w:rPr>
          <w:rFonts w:ascii="Arial" w:hAnsi="Arial" w:cs="Arial"/>
          <w:smallCaps w:val="0"/>
          <w:sz w:val="24"/>
          <w:szCs w:val="24"/>
        </w:rPr>
        <w:t>Data protection by default</w:t>
      </w:r>
      <w:bookmarkEnd w:id="62"/>
    </w:p>
    <w:p w14:paraId="406E4C1C" w14:textId="626AABD5" w:rsidR="000375A3" w:rsidRDefault="000375A3" w:rsidP="000375A3">
      <w:pPr>
        <w:rPr>
          <w:lang w:val="en-US" w:eastAsia="en-US"/>
        </w:rPr>
      </w:pPr>
    </w:p>
    <w:p w14:paraId="314EE62B" w14:textId="34C02D2E" w:rsidR="000375A3" w:rsidRDefault="000375A3" w:rsidP="000375A3">
      <w:pPr>
        <w:rPr>
          <w:rFonts w:ascii="Arial" w:hAnsi="Arial" w:cs="Arial"/>
          <w:sz w:val="22"/>
          <w:szCs w:val="22"/>
          <w:lang w:val="en-US" w:eastAsia="en-US"/>
        </w:rPr>
      </w:pPr>
      <w:r w:rsidRPr="00680162">
        <w:rPr>
          <w:rFonts w:ascii="Arial" w:hAnsi="Arial" w:cs="Arial"/>
          <w:sz w:val="22"/>
          <w:szCs w:val="22"/>
          <w:lang w:val="en-US" w:eastAsia="en-US"/>
        </w:rPr>
        <w:t>Data</w:t>
      </w:r>
      <w:r>
        <w:rPr>
          <w:rFonts w:ascii="Arial" w:hAnsi="Arial" w:cs="Arial"/>
          <w:sz w:val="22"/>
          <w:szCs w:val="22"/>
          <w:lang w:val="en-US" w:eastAsia="en-US"/>
        </w:rPr>
        <w:t xml:space="preserve"> protection by default is an approach </w:t>
      </w:r>
      <w:r w:rsidR="00DD129F">
        <w:rPr>
          <w:rFonts w:ascii="Arial" w:hAnsi="Arial" w:cs="Arial"/>
          <w:sz w:val="22"/>
          <w:szCs w:val="22"/>
          <w:lang w:val="en-US" w:eastAsia="en-US"/>
        </w:rPr>
        <w:t>that</w:t>
      </w:r>
      <w:r>
        <w:rPr>
          <w:rFonts w:ascii="Arial" w:hAnsi="Arial" w:cs="Arial"/>
          <w:sz w:val="22"/>
          <w:szCs w:val="22"/>
          <w:lang w:val="en-US" w:eastAsia="en-US"/>
        </w:rPr>
        <w:t xml:space="preserve"> ensures that data is processed only for the achievement of a specific purpose.</w:t>
      </w:r>
      <w:r w:rsidR="009F5124" w:rsidRPr="009F5124">
        <w:rPr>
          <w:rFonts w:ascii="Arial" w:hAnsi="Arial" w:cs="Arial"/>
          <w:sz w:val="22"/>
          <w:szCs w:val="22"/>
          <w:vertAlign w:val="superscript"/>
          <w:lang w:val="en-US" w:eastAsia="en-US"/>
        </w:rPr>
        <w:fldChar w:fldCharType="begin"/>
      </w:r>
      <w:r w:rsidR="009F5124" w:rsidRPr="009F5124">
        <w:rPr>
          <w:rFonts w:ascii="Arial" w:hAnsi="Arial" w:cs="Arial"/>
          <w:sz w:val="22"/>
          <w:szCs w:val="22"/>
          <w:vertAlign w:val="superscript"/>
          <w:lang w:val="en-US" w:eastAsia="en-US"/>
        </w:rPr>
        <w:instrText xml:space="preserve"> NOTEREF _Ref67047342 \h </w:instrText>
      </w:r>
      <w:r w:rsidR="009F5124">
        <w:rPr>
          <w:rFonts w:ascii="Arial" w:hAnsi="Arial" w:cs="Arial"/>
          <w:sz w:val="22"/>
          <w:szCs w:val="22"/>
          <w:vertAlign w:val="superscript"/>
          <w:lang w:val="en-US" w:eastAsia="en-US"/>
        </w:rPr>
        <w:instrText xml:space="preserve"> \* MERGEFORMAT </w:instrText>
      </w:r>
      <w:r w:rsidR="009F5124" w:rsidRPr="009F5124">
        <w:rPr>
          <w:rFonts w:ascii="Arial" w:hAnsi="Arial" w:cs="Arial"/>
          <w:sz w:val="22"/>
          <w:szCs w:val="22"/>
          <w:vertAlign w:val="superscript"/>
          <w:lang w:val="en-US" w:eastAsia="en-US"/>
        </w:rPr>
      </w:r>
      <w:r w:rsidR="009F5124" w:rsidRPr="009F5124">
        <w:rPr>
          <w:rFonts w:ascii="Arial" w:hAnsi="Arial" w:cs="Arial"/>
          <w:sz w:val="22"/>
          <w:szCs w:val="22"/>
          <w:vertAlign w:val="superscript"/>
          <w:lang w:val="en-US" w:eastAsia="en-US"/>
        </w:rPr>
        <w:fldChar w:fldCharType="separate"/>
      </w:r>
      <w:r w:rsidR="009F5124" w:rsidRPr="009F5124">
        <w:rPr>
          <w:rFonts w:ascii="Arial" w:hAnsi="Arial" w:cs="Arial"/>
          <w:sz w:val="22"/>
          <w:szCs w:val="22"/>
          <w:vertAlign w:val="superscript"/>
          <w:lang w:val="en-US" w:eastAsia="en-US"/>
        </w:rPr>
        <w:t>3</w:t>
      </w:r>
      <w:r w:rsidR="009F5124" w:rsidRPr="009F5124">
        <w:rPr>
          <w:rFonts w:ascii="Arial" w:hAnsi="Arial" w:cs="Arial"/>
          <w:sz w:val="22"/>
          <w:szCs w:val="22"/>
          <w:vertAlign w:val="superscript"/>
          <w:lang w:val="en-US" w:eastAsia="en-US"/>
        </w:rPr>
        <w:fldChar w:fldCharType="end"/>
      </w:r>
    </w:p>
    <w:p w14:paraId="6CC164EF" w14:textId="524A0DB9" w:rsidR="000375A3" w:rsidRDefault="000375A3" w:rsidP="000375A3">
      <w:pPr>
        <w:rPr>
          <w:rFonts w:ascii="Arial" w:hAnsi="Arial" w:cs="Arial"/>
          <w:sz w:val="22"/>
          <w:szCs w:val="22"/>
          <w:lang w:val="en-US" w:eastAsia="en-US"/>
        </w:rPr>
      </w:pPr>
    </w:p>
    <w:p w14:paraId="7DFD576F" w14:textId="0D4C258A" w:rsidR="000375A3" w:rsidRDefault="009A4125" w:rsidP="000375A3">
      <w:pPr>
        <w:rPr>
          <w:rFonts w:ascii="Arial" w:hAnsi="Arial" w:cs="Arial"/>
          <w:sz w:val="22"/>
          <w:szCs w:val="22"/>
          <w:lang w:val="en-US" w:eastAsia="en-US"/>
        </w:rPr>
      </w:pPr>
      <w:r>
        <w:rPr>
          <w:rFonts w:ascii="Arial" w:hAnsi="Arial" w:cs="Arial"/>
          <w:sz w:val="22"/>
          <w:szCs w:val="22"/>
          <w:lang w:val="en-US" w:eastAsia="en-US"/>
        </w:rPr>
        <w:t>West Timperley Medical Centre</w:t>
      </w:r>
      <w:r w:rsidR="00650FF6">
        <w:rPr>
          <w:rFonts w:ascii="Arial" w:hAnsi="Arial" w:cs="Arial"/>
          <w:sz w:val="22"/>
          <w:szCs w:val="22"/>
          <w:lang w:val="en-US" w:eastAsia="en-US"/>
        </w:rPr>
        <w:t xml:space="preserve"> will </w:t>
      </w:r>
      <w:r w:rsidR="00E656A3">
        <w:rPr>
          <w:rFonts w:ascii="Arial" w:hAnsi="Arial" w:cs="Arial"/>
          <w:sz w:val="22"/>
          <w:szCs w:val="22"/>
          <w:lang w:val="en-US" w:eastAsia="en-US"/>
        </w:rPr>
        <w:t>demonstrate data protection by default by:</w:t>
      </w:r>
    </w:p>
    <w:p w14:paraId="1DF5BEE7" w14:textId="77A9590A" w:rsidR="00E656A3" w:rsidRDefault="00E656A3" w:rsidP="000375A3">
      <w:pPr>
        <w:rPr>
          <w:rFonts w:ascii="Arial" w:hAnsi="Arial" w:cs="Arial"/>
          <w:sz w:val="22"/>
          <w:szCs w:val="22"/>
          <w:lang w:val="en-US" w:eastAsia="en-US"/>
        </w:rPr>
      </w:pPr>
    </w:p>
    <w:p w14:paraId="36C9CC85" w14:textId="6858B9F4" w:rsidR="00E656A3" w:rsidRDefault="00E656A3" w:rsidP="00E656A3">
      <w:pPr>
        <w:pStyle w:val="ListParagraph"/>
        <w:numPr>
          <w:ilvl w:val="0"/>
          <w:numId w:val="32"/>
        </w:numPr>
        <w:rPr>
          <w:rFonts w:ascii="Arial" w:hAnsi="Arial" w:cs="Arial"/>
          <w:lang w:val="en-US"/>
        </w:rPr>
      </w:pPr>
      <w:r>
        <w:rPr>
          <w:rFonts w:ascii="Arial" w:hAnsi="Arial" w:cs="Arial"/>
          <w:lang w:val="en-US"/>
        </w:rPr>
        <w:t>Processing data only for the purpose(s) intended</w:t>
      </w:r>
    </w:p>
    <w:p w14:paraId="2EE2C638" w14:textId="504C0949" w:rsidR="00E656A3" w:rsidRDefault="00B25B50" w:rsidP="00E656A3">
      <w:pPr>
        <w:pStyle w:val="ListParagraph"/>
        <w:numPr>
          <w:ilvl w:val="0"/>
          <w:numId w:val="32"/>
        </w:numPr>
        <w:rPr>
          <w:rFonts w:ascii="Arial" w:hAnsi="Arial" w:cs="Arial"/>
          <w:lang w:val="en-US"/>
        </w:rPr>
      </w:pPr>
      <w:r>
        <w:rPr>
          <w:rFonts w:ascii="Arial" w:hAnsi="Arial" w:cs="Arial"/>
          <w:lang w:val="en-US"/>
        </w:rPr>
        <w:t>Ensuring c</w:t>
      </w:r>
      <w:r w:rsidR="00E656A3">
        <w:rPr>
          <w:rFonts w:ascii="Arial" w:hAnsi="Arial" w:cs="Arial"/>
          <w:lang w:val="en-US"/>
        </w:rPr>
        <w:t>onsent is obtained from the data subject prior to data being processed</w:t>
      </w:r>
    </w:p>
    <w:p w14:paraId="69E90CAF" w14:textId="66BEA4E0" w:rsidR="00E656A3" w:rsidRDefault="00E656A3" w:rsidP="00E656A3">
      <w:pPr>
        <w:pStyle w:val="ListParagraph"/>
        <w:numPr>
          <w:ilvl w:val="0"/>
          <w:numId w:val="32"/>
        </w:numPr>
        <w:rPr>
          <w:rFonts w:ascii="Arial" w:hAnsi="Arial" w:cs="Arial"/>
          <w:lang w:val="en-US"/>
        </w:rPr>
      </w:pPr>
      <w:r>
        <w:rPr>
          <w:rFonts w:ascii="Arial" w:hAnsi="Arial" w:cs="Arial"/>
          <w:lang w:val="en-US"/>
        </w:rPr>
        <w:t>Providing patients access to their data on request (Subject Access Requests)</w:t>
      </w:r>
    </w:p>
    <w:p w14:paraId="3AC8207C" w14:textId="6F69659E" w:rsidR="00E656A3" w:rsidRDefault="00E656A3" w:rsidP="00E656A3">
      <w:pPr>
        <w:pStyle w:val="ListParagraph"/>
        <w:numPr>
          <w:ilvl w:val="0"/>
          <w:numId w:val="32"/>
        </w:numPr>
        <w:rPr>
          <w:rFonts w:ascii="Arial" w:hAnsi="Arial" w:cs="Arial"/>
          <w:lang w:val="en-US"/>
        </w:rPr>
      </w:pPr>
      <w:r>
        <w:rPr>
          <w:rFonts w:ascii="Arial" w:hAnsi="Arial" w:cs="Arial"/>
          <w:lang w:val="en-US"/>
        </w:rPr>
        <w:t>Ensur</w:t>
      </w:r>
      <w:r w:rsidR="00B25B50">
        <w:rPr>
          <w:rFonts w:ascii="Arial" w:hAnsi="Arial" w:cs="Arial"/>
          <w:lang w:val="en-US"/>
        </w:rPr>
        <w:t>ing</w:t>
      </w:r>
      <w:r>
        <w:rPr>
          <w:rFonts w:ascii="Arial" w:hAnsi="Arial" w:cs="Arial"/>
          <w:lang w:val="en-US"/>
        </w:rPr>
        <w:t xml:space="preserve"> patients consent to access of their data</w:t>
      </w:r>
      <w:r w:rsidR="00256CC4">
        <w:rPr>
          <w:rFonts w:ascii="Arial" w:hAnsi="Arial" w:cs="Arial"/>
          <w:lang w:val="en-US"/>
        </w:rPr>
        <w:t xml:space="preserve"> by</w:t>
      </w:r>
      <w:r>
        <w:rPr>
          <w:rFonts w:ascii="Arial" w:hAnsi="Arial" w:cs="Arial"/>
          <w:lang w:val="en-US"/>
        </w:rPr>
        <w:t xml:space="preserve"> third parties</w:t>
      </w:r>
    </w:p>
    <w:p w14:paraId="660E03FA" w14:textId="76A1E44A" w:rsidR="00E656A3" w:rsidRPr="00680162" w:rsidRDefault="00B25B50" w:rsidP="00E656A3">
      <w:pPr>
        <w:pStyle w:val="ListParagraph"/>
        <w:numPr>
          <w:ilvl w:val="0"/>
          <w:numId w:val="32"/>
        </w:numPr>
        <w:rPr>
          <w:rFonts w:ascii="Arial" w:hAnsi="Arial" w:cs="Arial"/>
          <w:lang w:val="en-US"/>
        </w:rPr>
      </w:pPr>
      <w:r>
        <w:rPr>
          <w:rFonts w:ascii="Arial" w:hAnsi="Arial" w:cs="Arial"/>
          <w:lang w:val="en-US"/>
        </w:rPr>
        <w:t>P</w:t>
      </w:r>
      <w:r w:rsidR="00E656A3" w:rsidRPr="00680162">
        <w:rPr>
          <w:rFonts w:ascii="Arial" w:hAnsi="Arial" w:cs="Arial"/>
          <w:lang w:val="en-US"/>
        </w:rPr>
        <w:t>rocess</w:t>
      </w:r>
      <w:r>
        <w:rPr>
          <w:rFonts w:ascii="Arial" w:hAnsi="Arial" w:cs="Arial"/>
          <w:lang w:val="en-US"/>
        </w:rPr>
        <w:t>ing data</w:t>
      </w:r>
      <w:r w:rsidR="00E656A3" w:rsidRPr="00680162">
        <w:rPr>
          <w:rFonts w:ascii="Arial" w:hAnsi="Arial" w:cs="Arial"/>
          <w:lang w:val="en-US"/>
        </w:rPr>
        <w:t xml:space="preserve"> in a manner that prevents data subjects being identified unless addition</w:t>
      </w:r>
      <w:r>
        <w:rPr>
          <w:rFonts w:ascii="Arial" w:hAnsi="Arial" w:cs="Arial"/>
          <w:lang w:val="en-US"/>
        </w:rPr>
        <w:t>al</w:t>
      </w:r>
      <w:r w:rsidR="00E656A3" w:rsidRPr="00680162">
        <w:rPr>
          <w:rFonts w:ascii="Arial" w:hAnsi="Arial" w:cs="Arial"/>
          <w:lang w:val="en-US"/>
        </w:rPr>
        <w:t xml:space="preserve"> information is provided (using a reference number as opposed to names</w:t>
      </w:r>
      <w:r w:rsidR="00680162" w:rsidRPr="00680162">
        <w:rPr>
          <w:rFonts w:ascii="Arial" w:hAnsi="Arial" w:cs="Arial"/>
          <w:lang w:val="en-US"/>
        </w:rPr>
        <w:t xml:space="preserve"> – </w:t>
      </w:r>
      <w:r w:rsidR="00E656A3" w:rsidRPr="00680162">
        <w:rPr>
          <w:rFonts w:ascii="Arial" w:hAnsi="Arial" w:cs="Arial"/>
          <w:lang w:val="en-US"/>
        </w:rPr>
        <w:t>pseudonymisation)</w:t>
      </w:r>
    </w:p>
    <w:p w14:paraId="0862AA5D" w14:textId="3BBFE085" w:rsidR="00E656A3" w:rsidRDefault="00B25B50" w:rsidP="00E656A3">
      <w:pPr>
        <w:pStyle w:val="ListParagraph"/>
        <w:numPr>
          <w:ilvl w:val="0"/>
          <w:numId w:val="32"/>
        </w:numPr>
        <w:rPr>
          <w:rFonts w:ascii="Arial" w:hAnsi="Arial" w:cs="Arial"/>
          <w:lang w:val="en-US"/>
        </w:rPr>
      </w:pPr>
      <w:r>
        <w:rPr>
          <w:rFonts w:ascii="Arial" w:hAnsi="Arial" w:cs="Arial"/>
          <w:lang w:val="en-US"/>
        </w:rPr>
        <w:t>Processing data</w:t>
      </w:r>
      <w:r w:rsidR="00E656A3">
        <w:rPr>
          <w:rFonts w:ascii="Arial" w:hAnsi="Arial" w:cs="Arial"/>
          <w:lang w:val="en-US"/>
        </w:rPr>
        <w:t xml:space="preserve"> in accordance with section 6.2 of this policy</w:t>
      </w:r>
    </w:p>
    <w:p w14:paraId="5BC4A8EE" w14:textId="75FB8F7A" w:rsidR="00E656A3" w:rsidRDefault="00E656A3" w:rsidP="00E656A3">
      <w:pPr>
        <w:rPr>
          <w:rFonts w:ascii="Arial" w:hAnsi="Arial" w:cs="Arial"/>
          <w:lang w:val="en-US"/>
        </w:rPr>
      </w:pPr>
    </w:p>
    <w:p w14:paraId="4EBC25DE" w14:textId="7E58FA95" w:rsidR="00E656A3" w:rsidRPr="00680162" w:rsidRDefault="00CA1A9E" w:rsidP="00680162">
      <w:pPr>
        <w:rPr>
          <w:rFonts w:ascii="Arial" w:hAnsi="Arial" w:cs="Arial"/>
          <w:smallCaps/>
          <w:sz w:val="22"/>
          <w:szCs w:val="22"/>
        </w:rPr>
      </w:pPr>
      <w:r>
        <w:rPr>
          <w:rFonts w:ascii="Arial" w:hAnsi="Arial" w:cs="Arial"/>
          <w:sz w:val="22"/>
          <w:szCs w:val="22"/>
          <w:lang w:val="en-US"/>
        </w:rPr>
        <w:t xml:space="preserve">Through effective data protection </w:t>
      </w:r>
      <w:r w:rsidR="009A4125">
        <w:rPr>
          <w:rFonts w:ascii="Arial" w:hAnsi="Arial" w:cs="Arial"/>
          <w:sz w:val="22"/>
          <w:szCs w:val="22"/>
          <w:lang w:val="en-US"/>
        </w:rPr>
        <w:t>West Timperley Medical Centre</w:t>
      </w:r>
      <w:r>
        <w:rPr>
          <w:rFonts w:ascii="Arial" w:hAnsi="Arial" w:cs="Arial"/>
          <w:sz w:val="22"/>
          <w:szCs w:val="22"/>
          <w:lang w:val="en-US"/>
        </w:rPr>
        <w:t xml:space="preserve"> will remain compliant with the </w:t>
      </w:r>
      <w:r w:rsidR="00B25B50">
        <w:rPr>
          <w:rFonts w:ascii="Arial" w:hAnsi="Arial" w:cs="Arial"/>
          <w:sz w:val="22"/>
          <w:szCs w:val="22"/>
          <w:lang w:val="en-US"/>
        </w:rPr>
        <w:t xml:space="preserve">UK </w:t>
      </w:r>
      <w:r>
        <w:rPr>
          <w:rFonts w:ascii="Arial" w:hAnsi="Arial" w:cs="Arial"/>
          <w:sz w:val="22"/>
          <w:szCs w:val="22"/>
          <w:lang w:val="en-US"/>
        </w:rPr>
        <w:t xml:space="preserve">GDPR. </w:t>
      </w:r>
      <w:r w:rsidRPr="00680162">
        <w:rPr>
          <w:rFonts w:ascii="Arial" w:hAnsi="Arial" w:cs="Arial"/>
          <w:sz w:val="22"/>
          <w:szCs w:val="22"/>
          <w:lang w:val="en-US"/>
        </w:rPr>
        <w:t xml:space="preserve"> </w:t>
      </w:r>
    </w:p>
    <w:p w14:paraId="2D2B452C" w14:textId="722925DB" w:rsidR="005067B1" w:rsidRPr="000858D5" w:rsidRDefault="00B353C6" w:rsidP="005067B1">
      <w:pPr>
        <w:pStyle w:val="Heading1"/>
        <w:keepLines/>
        <w:pBdr>
          <w:bottom w:val="single" w:sz="4" w:space="1" w:color="595959" w:themeColor="text1" w:themeTint="A6"/>
        </w:pBdr>
        <w:spacing w:before="360" w:after="160" w:line="259" w:lineRule="auto"/>
        <w:rPr>
          <w:sz w:val="28"/>
          <w:szCs w:val="28"/>
        </w:rPr>
      </w:pPr>
      <w:bookmarkStart w:id="63" w:name="_Toc43131914"/>
      <w:bookmarkStart w:id="64" w:name="_Toc67303787"/>
      <w:r>
        <w:rPr>
          <w:sz w:val="28"/>
          <w:szCs w:val="28"/>
        </w:rPr>
        <w:t>Roles of data controllers and processors</w:t>
      </w:r>
      <w:bookmarkEnd w:id="63"/>
      <w:bookmarkEnd w:id="64"/>
    </w:p>
    <w:p w14:paraId="313CC3F0" w14:textId="7C6D8DD4" w:rsidR="005407DE" w:rsidRDefault="0035050E" w:rsidP="005407DE">
      <w:pPr>
        <w:pStyle w:val="Heading2"/>
        <w:rPr>
          <w:rFonts w:ascii="Arial" w:hAnsi="Arial" w:cs="Arial"/>
          <w:smallCaps w:val="0"/>
          <w:sz w:val="24"/>
          <w:szCs w:val="24"/>
        </w:rPr>
      </w:pPr>
      <w:bookmarkStart w:id="65" w:name="_Toc43131915"/>
      <w:bookmarkStart w:id="66" w:name="_Toc67303788"/>
      <w:r>
        <w:rPr>
          <w:rFonts w:ascii="Arial" w:hAnsi="Arial" w:cs="Arial"/>
          <w:smallCaps w:val="0"/>
          <w:sz w:val="24"/>
          <w:szCs w:val="24"/>
        </w:rPr>
        <w:t>Data c</w:t>
      </w:r>
      <w:r w:rsidR="00B353C6">
        <w:rPr>
          <w:rFonts w:ascii="Arial" w:hAnsi="Arial" w:cs="Arial"/>
          <w:smallCaps w:val="0"/>
          <w:sz w:val="24"/>
          <w:szCs w:val="24"/>
        </w:rPr>
        <w:t>ontroller</w:t>
      </w:r>
      <w:bookmarkEnd w:id="65"/>
      <w:bookmarkEnd w:id="66"/>
    </w:p>
    <w:p w14:paraId="0335A196" w14:textId="77777777" w:rsidR="005407DE" w:rsidRDefault="005407DE" w:rsidP="005407DE">
      <w:pPr>
        <w:rPr>
          <w:lang w:val="en-US"/>
        </w:rPr>
      </w:pPr>
    </w:p>
    <w:p w14:paraId="250CEF21" w14:textId="180C30EF" w:rsidR="000155E6" w:rsidRPr="0020058A" w:rsidRDefault="00B353C6" w:rsidP="000155E6">
      <w:pPr>
        <w:rPr>
          <w:rFonts w:ascii="Arial" w:hAnsi="Arial" w:cs="Arial"/>
          <w:color w:val="000000" w:themeColor="text1"/>
          <w:sz w:val="22"/>
          <w:szCs w:val="22"/>
        </w:rPr>
      </w:pPr>
      <w:r w:rsidRPr="0020058A">
        <w:rPr>
          <w:rFonts w:ascii="Arial" w:hAnsi="Arial" w:cs="Arial"/>
          <w:color w:val="000000" w:themeColor="text1"/>
          <w:sz w:val="22"/>
          <w:szCs w:val="22"/>
        </w:rPr>
        <w:t xml:space="preserve">At </w:t>
      </w:r>
      <w:r w:rsidR="009A4125">
        <w:rPr>
          <w:rFonts w:ascii="Arial" w:hAnsi="Arial" w:cs="Arial"/>
          <w:color w:val="000000" w:themeColor="text1"/>
          <w:sz w:val="22"/>
          <w:szCs w:val="22"/>
        </w:rPr>
        <w:t xml:space="preserve">West Timperley Medical </w:t>
      </w:r>
      <w:proofErr w:type="gramStart"/>
      <w:r w:rsidR="009A4125">
        <w:rPr>
          <w:rFonts w:ascii="Arial" w:hAnsi="Arial" w:cs="Arial"/>
          <w:color w:val="000000" w:themeColor="text1"/>
          <w:sz w:val="22"/>
          <w:szCs w:val="22"/>
        </w:rPr>
        <w:t>Centre</w:t>
      </w:r>
      <w:proofErr w:type="gramEnd"/>
      <w:r w:rsidR="009A4125">
        <w:rPr>
          <w:rFonts w:ascii="Arial" w:hAnsi="Arial" w:cs="Arial"/>
          <w:color w:val="000000" w:themeColor="text1"/>
          <w:sz w:val="22"/>
          <w:szCs w:val="22"/>
        </w:rPr>
        <w:t xml:space="preserve"> </w:t>
      </w:r>
      <w:r w:rsidRPr="0020058A">
        <w:rPr>
          <w:rFonts w:ascii="Arial" w:hAnsi="Arial" w:cs="Arial"/>
          <w:color w:val="000000" w:themeColor="text1"/>
          <w:sz w:val="22"/>
          <w:szCs w:val="22"/>
        </w:rPr>
        <w:t xml:space="preserve">the role of the data controller is to ensure </w:t>
      </w:r>
      <w:r w:rsidR="0035050E">
        <w:rPr>
          <w:rFonts w:ascii="Arial" w:hAnsi="Arial" w:cs="Arial"/>
          <w:color w:val="000000" w:themeColor="text1"/>
          <w:sz w:val="22"/>
          <w:szCs w:val="22"/>
        </w:rPr>
        <w:t xml:space="preserve">that </w:t>
      </w:r>
      <w:r w:rsidRPr="0020058A">
        <w:rPr>
          <w:rFonts w:ascii="Arial" w:hAnsi="Arial" w:cs="Arial"/>
          <w:color w:val="000000" w:themeColor="text1"/>
          <w:sz w:val="22"/>
          <w:szCs w:val="22"/>
        </w:rPr>
        <w:t xml:space="preserve">data is processed in accordance with Article 5 of the </w:t>
      </w:r>
      <w:r w:rsidR="00DC2986">
        <w:rPr>
          <w:rFonts w:ascii="Arial" w:hAnsi="Arial" w:cs="Arial"/>
          <w:color w:val="000000" w:themeColor="text1"/>
          <w:sz w:val="22"/>
          <w:szCs w:val="22"/>
        </w:rPr>
        <w:t>UK GDPR</w:t>
      </w:r>
      <w:r w:rsidR="00043EE9">
        <w:rPr>
          <w:rFonts w:ascii="Arial" w:hAnsi="Arial" w:cs="Arial"/>
          <w:color w:val="000000" w:themeColor="text1"/>
          <w:sz w:val="22"/>
          <w:szCs w:val="22"/>
        </w:rPr>
        <w:t xml:space="preserve">. He/she </w:t>
      </w:r>
      <w:r w:rsidRPr="0020058A">
        <w:rPr>
          <w:rFonts w:ascii="Arial" w:hAnsi="Arial" w:cs="Arial"/>
          <w:color w:val="000000" w:themeColor="text1"/>
          <w:sz w:val="22"/>
          <w:szCs w:val="22"/>
        </w:rPr>
        <w:t xml:space="preserve">should be able to demonstrate compliance </w:t>
      </w:r>
      <w:r w:rsidR="00043EE9">
        <w:rPr>
          <w:rFonts w:ascii="Arial" w:hAnsi="Arial" w:cs="Arial"/>
          <w:color w:val="000000" w:themeColor="text1"/>
          <w:sz w:val="22"/>
          <w:szCs w:val="22"/>
        </w:rPr>
        <w:t>and is responsible for making sure</w:t>
      </w:r>
      <w:r w:rsidRPr="0020058A">
        <w:rPr>
          <w:rFonts w:ascii="Arial" w:hAnsi="Arial" w:cs="Arial"/>
          <w:color w:val="000000" w:themeColor="text1"/>
          <w:sz w:val="22"/>
          <w:szCs w:val="22"/>
        </w:rPr>
        <w:t xml:space="preserve"> </w:t>
      </w:r>
      <w:r w:rsidR="00256CC4">
        <w:rPr>
          <w:rFonts w:ascii="Arial" w:hAnsi="Arial" w:cs="Arial"/>
          <w:color w:val="000000" w:themeColor="text1"/>
          <w:sz w:val="22"/>
          <w:szCs w:val="22"/>
        </w:rPr>
        <w:t xml:space="preserve">that </w:t>
      </w:r>
      <w:r w:rsidRPr="0020058A">
        <w:rPr>
          <w:rFonts w:ascii="Arial" w:hAnsi="Arial" w:cs="Arial"/>
          <w:color w:val="000000" w:themeColor="text1"/>
          <w:sz w:val="22"/>
          <w:szCs w:val="22"/>
        </w:rPr>
        <w:t>data is:</w:t>
      </w:r>
      <w:r w:rsidRPr="0020058A">
        <w:rPr>
          <w:rStyle w:val="FootnoteReference"/>
          <w:rFonts w:ascii="Arial" w:hAnsi="Arial" w:cs="Arial"/>
          <w:color w:val="000000" w:themeColor="text1"/>
          <w:sz w:val="22"/>
          <w:szCs w:val="22"/>
        </w:rPr>
        <w:footnoteReference w:id="8"/>
      </w:r>
      <w:r w:rsidRPr="0020058A">
        <w:rPr>
          <w:rFonts w:ascii="Arial" w:hAnsi="Arial" w:cs="Arial"/>
          <w:color w:val="000000" w:themeColor="text1"/>
          <w:sz w:val="22"/>
          <w:szCs w:val="22"/>
        </w:rPr>
        <w:t xml:space="preserve"> </w:t>
      </w:r>
      <w:r w:rsidR="00685CB4" w:rsidRPr="0020058A">
        <w:rPr>
          <w:rFonts w:ascii="Arial" w:hAnsi="Arial" w:cs="Arial"/>
          <w:color w:val="000000" w:themeColor="text1"/>
          <w:sz w:val="22"/>
          <w:szCs w:val="22"/>
        </w:rPr>
        <w:t xml:space="preserve"> </w:t>
      </w:r>
    </w:p>
    <w:p w14:paraId="75D12EBF" w14:textId="74FB4CF8" w:rsidR="00B353C6" w:rsidRPr="0020058A" w:rsidRDefault="00B353C6" w:rsidP="000155E6">
      <w:pPr>
        <w:rPr>
          <w:rFonts w:ascii="Arial" w:hAnsi="Arial" w:cs="Arial"/>
          <w:color w:val="000000" w:themeColor="text1"/>
          <w:sz w:val="22"/>
          <w:szCs w:val="22"/>
        </w:rPr>
      </w:pPr>
    </w:p>
    <w:p w14:paraId="5E659F54" w14:textId="0610E17A"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lawfully, fairly and in a transparent manner in relation to the data subject </w:t>
      </w:r>
    </w:p>
    <w:p w14:paraId="50009797" w14:textId="2870ABBF"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C</w:t>
      </w:r>
      <w:r w:rsidR="00B353C6" w:rsidRPr="00BD7A42">
        <w:rPr>
          <w:rFonts w:ascii="Arial" w:eastAsia="Times New Roman" w:hAnsi="Arial" w:cs="Arial"/>
          <w:shd w:val="clear" w:color="auto" w:fill="FFFFFF"/>
          <w:lang w:eastAsia="en-GB"/>
        </w:rPr>
        <w:t>ollected for specified, explicit and legitimate purposes and not further processed in a manner that is incompatible with those purposes</w:t>
      </w:r>
    </w:p>
    <w:p w14:paraId="769C4046" w14:textId="4FBA3AC3"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 xml:space="preserve">dequate, </w:t>
      </w:r>
      <w:proofErr w:type="gramStart"/>
      <w:r w:rsidR="00B353C6" w:rsidRPr="00BD7A42">
        <w:rPr>
          <w:rFonts w:ascii="Arial" w:eastAsia="Times New Roman" w:hAnsi="Arial" w:cs="Arial"/>
          <w:shd w:val="clear" w:color="auto" w:fill="FFFFFF"/>
          <w:lang w:eastAsia="en-GB"/>
        </w:rPr>
        <w:t>relevant</w:t>
      </w:r>
      <w:proofErr w:type="gramEnd"/>
      <w:r w:rsidR="00B353C6" w:rsidRPr="00BD7A42">
        <w:rPr>
          <w:rFonts w:ascii="Arial" w:eastAsia="Times New Roman" w:hAnsi="Arial" w:cs="Arial"/>
          <w:shd w:val="clear" w:color="auto" w:fill="FFFFFF"/>
          <w:lang w:eastAsia="en-GB"/>
        </w:rPr>
        <w:t xml:space="preserve"> and limited to what is necessary in relation to</w:t>
      </w:r>
      <w:r w:rsidR="00043EE9" w:rsidRPr="00BD7A42">
        <w:rPr>
          <w:rFonts w:ascii="Arial" w:eastAsia="Times New Roman" w:hAnsi="Arial" w:cs="Arial"/>
          <w:shd w:val="clear" w:color="auto" w:fill="FFFFFF"/>
          <w:lang w:eastAsia="en-GB"/>
        </w:rPr>
        <w:t xml:space="preserve"> the purposes for which the data is</w:t>
      </w:r>
      <w:r w:rsidR="00B353C6" w:rsidRPr="00BD7A42">
        <w:rPr>
          <w:rFonts w:ascii="Arial" w:eastAsia="Times New Roman" w:hAnsi="Arial" w:cs="Arial"/>
          <w:shd w:val="clear" w:color="auto" w:fill="FFFFFF"/>
          <w:lang w:eastAsia="en-GB"/>
        </w:rPr>
        <w:t xml:space="preserve"> processed</w:t>
      </w:r>
    </w:p>
    <w:p w14:paraId="0766708A" w14:textId="0EAFED7D"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ccurate and, where necessary, kept up to date; every reasonable step must be taken to en</w:t>
      </w:r>
      <w:r w:rsidR="00043EE9" w:rsidRPr="00BD7A42">
        <w:rPr>
          <w:rFonts w:ascii="Arial" w:eastAsia="Times New Roman" w:hAnsi="Arial" w:cs="Arial"/>
          <w:shd w:val="clear" w:color="auto" w:fill="FFFFFF"/>
          <w:lang w:eastAsia="en-GB"/>
        </w:rPr>
        <w:t xml:space="preserve">sure that personal </w:t>
      </w:r>
      <w:r w:rsidR="00761A21" w:rsidRPr="00BD7A42">
        <w:rPr>
          <w:rFonts w:ascii="Arial" w:eastAsia="Times New Roman" w:hAnsi="Arial" w:cs="Arial"/>
          <w:shd w:val="clear" w:color="auto" w:fill="FFFFFF"/>
          <w:lang w:eastAsia="en-GB"/>
        </w:rPr>
        <w:t>data,</w:t>
      </w:r>
      <w:r w:rsidR="00043EE9" w:rsidRPr="00BD7A42">
        <w:rPr>
          <w:rFonts w:ascii="Arial" w:eastAsia="Times New Roman" w:hAnsi="Arial" w:cs="Arial"/>
          <w:shd w:val="clear" w:color="auto" w:fill="FFFFFF"/>
          <w:lang w:eastAsia="en-GB"/>
        </w:rPr>
        <w:t xml:space="preserve"> which is</w:t>
      </w:r>
      <w:r w:rsidR="00B353C6" w:rsidRPr="00BD7A42">
        <w:rPr>
          <w:rFonts w:ascii="Arial" w:eastAsia="Times New Roman" w:hAnsi="Arial" w:cs="Arial"/>
          <w:shd w:val="clear" w:color="auto" w:fill="FFFFFF"/>
          <w:lang w:eastAsia="en-GB"/>
        </w:rPr>
        <w:t xml:space="preserve"> inaccurate, having regard to</w:t>
      </w:r>
      <w:r w:rsidR="00043EE9" w:rsidRPr="00BD7A42">
        <w:rPr>
          <w:rFonts w:ascii="Arial" w:eastAsia="Times New Roman" w:hAnsi="Arial" w:cs="Arial"/>
          <w:shd w:val="clear" w:color="auto" w:fill="FFFFFF"/>
          <w:lang w:eastAsia="en-GB"/>
        </w:rPr>
        <w:t xml:space="preserve"> the purposes for which it is</w:t>
      </w:r>
      <w:r w:rsidR="00B353C6" w:rsidRPr="00BD7A42">
        <w:rPr>
          <w:rFonts w:ascii="Arial" w:eastAsia="Times New Roman" w:hAnsi="Arial" w:cs="Arial"/>
          <w:shd w:val="clear" w:color="auto" w:fill="FFFFFF"/>
          <w:lang w:eastAsia="en-GB"/>
        </w:rPr>
        <w:t xml:space="preserve"> p</w:t>
      </w:r>
      <w:r w:rsidR="00043EE9" w:rsidRPr="00BD7A42">
        <w:rPr>
          <w:rFonts w:ascii="Arial" w:eastAsia="Times New Roman" w:hAnsi="Arial" w:cs="Arial"/>
          <w:shd w:val="clear" w:color="auto" w:fill="FFFFFF"/>
          <w:lang w:eastAsia="en-GB"/>
        </w:rPr>
        <w:t>rocessed, is</w:t>
      </w:r>
      <w:r w:rsidR="00B353C6" w:rsidRPr="00BD7A42">
        <w:rPr>
          <w:rFonts w:ascii="Arial" w:eastAsia="Times New Roman" w:hAnsi="Arial" w:cs="Arial"/>
          <w:shd w:val="clear" w:color="auto" w:fill="FFFFFF"/>
          <w:lang w:eastAsia="en-GB"/>
        </w:rPr>
        <w:t xml:space="preserve"> </w:t>
      </w:r>
      <w:proofErr w:type="gramStart"/>
      <w:r w:rsidR="00B353C6" w:rsidRPr="00BD7A42">
        <w:rPr>
          <w:rFonts w:ascii="Arial" w:eastAsia="Times New Roman" w:hAnsi="Arial" w:cs="Arial"/>
          <w:shd w:val="clear" w:color="auto" w:fill="FFFFFF"/>
          <w:lang w:eastAsia="en-GB"/>
        </w:rPr>
        <w:t>erased</w:t>
      </w:r>
      <w:proofErr w:type="gramEnd"/>
      <w:r w:rsidR="00B353C6" w:rsidRPr="00BD7A42">
        <w:rPr>
          <w:rFonts w:ascii="Arial" w:eastAsia="Times New Roman" w:hAnsi="Arial" w:cs="Arial"/>
          <w:shd w:val="clear" w:color="auto" w:fill="FFFFFF"/>
          <w:lang w:eastAsia="en-GB"/>
        </w:rPr>
        <w:t xml:space="preserve"> or rectified without delay </w:t>
      </w:r>
    </w:p>
    <w:p w14:paraId="40A53A91" w14:textId="511313FF"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lastRenderedPageBreak/>
        <w:t>K</w:t>
      </w:r>
      <w:r w:rsidR="00043EE9" w:rsidRPr="00BD7A42">
        <w:rPr>
          <w:rFonts w:ascii="Arial" w:eastAsia="Times New Roman" w:hAnsi="Arial" w:cs="Arial"/>
          <w:shd w:val="clear" w:color="auto" w:fill="FFFFFF"/>
          <w:lang w:eastAsia="en-GB"/>
        </w:rPr>
        <w:t>ept in a form that</w:t>
      </w:r>
      <w:r w:rsidR="00B353C6" w:rsidRPr="00BD7A42">
        <w:rPr>
          <w:rFonts w:ascii="Arial" w:eastAsia="Times New Roman" w:hAnsi="Arial" w:cs="Arial"/>
          <w:shd w:val="clear" w:color="auto" w:fill="FFFFFF"/>
          <w:lang w:eastAsia="en-GB"/>
        </w:rPr>
        <w:t xml:space="preserve"> permits identification of data subjects for no longer than is necessary for the purposes</w:t>
      </w:r>
      <w:r w:rsidR="00043EE9" w:rsidRPr="00BD7A42">
        <w:rPr>
          <w:rFonts w:ascii="Arial" w:eastAsia="Times New Roman" w:hAnsi="Arial" w:cs="Arial"/>
          <w:shd w:val="clear" w:color="auto" w:fill="FFFFFF"/>
          <w:lang w:eastAsia="en-GB"/>
        </w:rPr>
        <w:t xml:space="preserve"> for which the personal data is</w:t>
      </w:r>
      <w:r w:rsidR="00B353C6" w:rsidRPr="00BD7A42">
        <w:rPr>
          <w:rFonts w:ascii="Arial" w:eastAsia="Times New Roman" w:hAnsi="Arial" w:cs="Arial"/>
          <w:shd w:val="clear" w:color="auto" w:fill="FFFFFF"/>
          <w:lang w:eastAsia="en-GB"/>
        </w:rPr>
        <w:t xml:space="preserve"> processed</w:t>
      </w:r>
    </w:p>
    <w:p w14:paraId="353658EE" w14:textId="4FC12520"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 xml:space="preserve">rocessed in a manner that ensures appropriate security of the personal data, including protection against unauthorised or unlawful processing and against accidental loss, </w:t>
      </w:r>
      <w:proofErr w:type="gramStart"/>
      <w:r w:rsidR="00B353C6" w:rsidRPr="00BD7A42">
        <w:rPr>
          <w:rFonts w:ascii="Arial" w:eastAsia="Times New Roman" w:hAnsi="Arial" w:cs="Arial"/>
          <w:shd w:val="clear" w:color="auto" w:fill="FFFFFF"/>
          <w:lang w:eastAsia="en-GB"/>
        </w:rPr>
        <w:t>destruction</w:t>
      </w:r>
      <w:proofErr w:type="gramEnd"/>
      <w:r w:rsidR="00B353C6" w:rsidRPr="00BD7A42">
        <w:rPr>
          <w:rFonts w:ascii="Arial" w:eastAsia="Times New Roman" w:hAnsi="Arial" w:cs="Arial"/>
          <w:shd w:val="clear" w:color="auto" w:fill="FFFFFF"/>
          <w:lang w:eastAsia="en-GB"/>
        </w:rPr>
        <w:t xml:space="preserve"> or damage, using appropriate technical or organisational measures</w:t>
      </w:r>
    </w:p>
    <w:p w14:paraId="1C9C6513" w14:textId="321D73C8" w:rsidR="00B353C6" w:rsidRPr="0020058A" w:rsidRDefault="00B353C6" w:rsidP="004C5D83">
      <w:pPr>
        <w:rPr>
          <w:rFonts w:ascii="Arial" w:hAnsi="Arial" w:cs="Arial"/>
          <w:sz w:val="22"/>
          <w:szCs w:val="22"/>
          <w:lang w:val="en-US"/>
        </w:rPr>
      </w:pPr>
    </w:p>
    <w:p w14:paraId="2EEF84AB" w14:textId="6002FDB3" w:rsidR="001462F2" w:rsidRPr="0020058A" w:rsidRDefault="001462F2" w:rsidP="004C5D83">
      <w:pPr>
        <w:rPr>
          <w:rFonts w:ascii="Arial" w:hAnsi="Arial" w:cs="Arial"/>
          <w:sz w:val="22"/>
          <w:szCs w:val="22"/>
          <w:lang w:val="en-US"/>
        </w:rPr>
      </w:pPr>
      <w:r w:rsidRPr="0020058A">
        <w:rPr>
          <w:rFonts w:ascii="Arial" w:hAnsi="Arial" w:cs="Arial"/>
          <w:sz w:val="22"/>
          <w:szCs w:val="22"/>
          <w:lang w:val="en-US"/>
        </w:rPr>
        <w:t>The data controller at</w:t>
      </w:r>
      <w:r w:rsidR="009A4125">
        <w:rPr>
          <w:rFonts w:ascii="Arial" w:hAnsi="Arial" w:cs="Arial"/>
          <w:sz w:val="22"/>
          <w:szCs w:val="22"/>
          <w:lang w:val="en-US"/>
        </w:rPr>
        <w:t xml:space="preserve"> West Timperley Medical Centre are The GP Partners</w:t>
      </w:r>
      <w:r w:rsidR="00BD7A42">
        <w:rPr>
          <w:rFonts w:ascii="Arial" w:hAnsi="Arial" w:cs="Arial"/>
          <w:sz w:val="22"/>
          <w:szCs w:val="22"/>
          <w:lang w:val="en-US"/>
        </w:rPr>
        <w:t>. T</w:t>
      </w:r>
      <w:r w:rsidRPr="0020058A">
        <w:rPr>
          <w:rFonts w:ascii="Arial" w:hAnsi="Arial" w:cs="Arial"/>
          <w:sz w:val="22"/>
          <w:szCs w:val="22"/>
          <w:lang w:val="en-US"/>
        </w:rPr>
        <w:t xml:space="preserve">hey are responsible for ensuring </w:t>
      </w:r>
      <w:r w:rsidR="00737EBA">
        <w:rPr>
          <w:rFonts w:ascii="Arial" w:hAnsi="Arial" w:cs="Arial"/>
          <w:sz w:val="22"/>
          <w:szCs w:val="22"/>
          <w:lang w:val="en-US"/>
        </w:rPr>
        <w:t xml:space="preserve">that </w:t>
      </w:r>
      <w:r w:rsidRPr="0020058A">
        <w:rPr>
          <w:rFonts w:ascii="Arial" w:hAnsi="Arial" w:cs="Arial"/>
          <w:sz w:val="22"/>
          <w:szCs w:val="22"/>
          <w:lang w:val="en-US"/>
        </w:rPr>
        <w:t xml:space="preserve">all data processors comply with this policy and the </w:t>
      </w:r>
      <w:r w:rsidR="00DC2986">
        <w:rPr>
          <w:rFonts w:ascii="Arial" w:hAnsi="Arial" w:cs="Arial"/>
          <w:sz w:val="22"/>
          <w:szCs w:val="22"/>
          <w:lang w:val="en-US"/>
        </w:rPr>
        <w:t xml:space="preserve">UK </w:t>
      </w:r>
      <w:r w:rsidRPr="0020058A">
        <w:rPr>
          <w:rFonts w:ascii="Arial" w:hAnsi="Arial" w:cs="Arial"/>
          <w:sz w:val="22"/>
          <w:szCs w:val="22"/>
          <w:lang w:val="en-US"/>
        </w:rPr>
        <w:t>GDPR.</w:t>
      </w:r>
    </w:p>
    <w:p w14:paraId="14AFBC1C" w14:textId="3969EBF2" w:rsidR="00AB7728" w:rsidRDefault="0035050E" w:rsidP="00AB7728">
      <w:pPr>
        <w:pStyle w:val="Heading2"/>
        <w:rPr>
          <w:rFonts w:ascii="Arial" w:hAnsi="Arial" w:cs="Arial"/>
          <w:smallCaps w:val="0"/>
          <w:sz w:val="24"/>
          <w:szCs w:val="24"/>
        </w:rPr>
      </w:pPr>
      <w:bookmarkStart w:id="67" w:name="_Toc43131916"/>
      <w:bookmarkStart w:id="68" w:name="_Toc67303789"/>
      <w:r>
        <w:rPr>
          <w:rFonts w:ascii="Arial" w:hAnsi="Arial" w:cs="Arial"/>
          <w:smallCaps w:val="0"/>
          <w:sz w:val="24"/>
          <w:szCs w:val="24"/>
        </w:rPr>
        <w:t>Data p</w:t>
      </w:r>
      <w:r w:rsidR="00AB7728">
        <w:rPr>
          <w:rFonts w:ascii="Arial" w:hAnsi="Arial" w:cs="Arial"/>
          <w:smallCaps w:val="0"/>
          <w:sz w:val="24"/>
          <w:szCs w:val="24"/>
        </w:rPr>
        <w:t>rocessor</w:t>
      </w:r>
      <w:bookmarkEnd w:id="67"/>
      <w:bookmarkEnd w:id="68"/>
    </w:p>
    <w:p w14:paraId="0A2F83E5" w14:textId="5BE3A6AE" w:rsidR="00AB7728" w:rsidRDefault="00AB7728" w:rsidP="00AB7728">
      <w:pPr>
        <w:rPr>
          <w:lang w:val="en-US"/>
        </w:rPr>
      </w:pPr>
    </w:p>
    <w:p w14:paraId="477E4DC8" w14:textId="2EFF87F6" w:rsidR="00AB7728" w:rsidRPr="0020058A" w:rsidRDefault="00DF505E" w:rsidP="00AB7728">
      <w:pPr>
        <w:rPr>
          <w:rFonts w:ascii="Arial" w:hAnsi="Arial" w:cs="Arial"/>
          <w:sz w:val="22"/>
          <w:szCs w:val="22"/>
          <w:lang w:val="en-US"/>
        </w:rPr>
      </w:pPr>
      <w:r w:rsidRPr="0020058A">
        <w:rPr>
          <w:rFonts w:ascii="Arial" w:hAnsi="Arial" w:cs="Arial"/>
          <w:sz w:val="22"/>
          <w:szCs w:val="22"/>
          <w:lang w:val="en-US"/>
        </w:rPr>
        <w:t xml:space="preserve">Data processors are responsible for the processing of personal data on </w:t>
      </w:r>
      <w:r w:rsidR="00737EBA">
        <w:rPr>
          <w:rFonts w:ascii="Arial" w:hAnsi="Arial" w:cs="Arial"/>
          <w:sz w:val="22"/>
          <w:szCs w:val="22"/>
          <w:lang w:val="en-US"/>
        </w:rPr>
        <w:t xml:space="preserve">behalf of the data controller. </w:t>
      </w:r>
      <w:r w:rsidRPr="0020058A">
        <w:rPr>
          <w:rFonts w:ascii="Arial" w:hAnsi="Arial" w:cs="Arial"/>
          <w:sz w:val="22"/>
          <w:szCs w:val="22"/>
          <w:lang w:val="en-US"/>
        </w:rPr>
        <w:t xml:space="preserve">Processors must ensure </w:t>
      </w:r>
      <w:r w:rsidR="00737EBA">
        <w:rPr>
          <w:rFonts w:ascii="Arial" w:hAnsi="Arial" w:cs="Arial"/>
          <w:sz w:val="22"/>
          <w:szCs w:val="22"/>
          <w:lang w:val="en-US"/>
        </w:rPr>
        <w:t xml:space="preserve">that </w:t>
      </w:r>
      <w:r w:rsidRPr="0020058A">
        <w:rPr>
          <w:rFonts w:ascii="Arial" w:hAnsi="Arial" w:cs="Arial"/>
          <w:sz w:val="22"/>
          <w:szCs w:val="22"/>
          <w:lang w:val="en-US"/>
        </w:rPr>
        <w:t>processing is lawful and that at least one of the following applies:</w:t>
      </w:r>
      <w:r w:rsidR="0020058A" w:rsidRPr="0020058A">
        <w:rPr>
          <w:rStyle w:val="FootnoteReference"/>
          <w:rFonts w:ascii="Arial" w:hAnsi="Arial" w:cs="Arial"/>
          <w:sz w:val="22"/>
          <w:szCs w:val="22"/>
          <w:lang w:val="en-US"/>
        </w:rPr>
        <w:footnoteReference w:id="9"/>
      </w:r>
    </w:p>
    <w:p w14:paraId="22F3E372" w14:textId="01696176" w:rsidR="00DF505E" w:rsidRPr="0020058A" w:rsidRDefault="00DF505E" w:rsidP="00AB7728">
      <w:pPr>
        <w:rPr>
          <w:rFonts w:ascii="Arial" w:hAnsi="Arial" w:cs="Arial"/>
          <w:sz w:val="22"/>
          <w:szCs w:val="22"/>
          <w:lang w:val="en-US"/>
        </w:rPr>
      </w:pPr>
    </w:p>
    <w:p w14:paraId="08DFB9FD" w14:textId="7D529CC6" w:rsidR="00DF505E" w:rsidRPr="00BD7A42" w:rsidRDefault="00DF505E" w:rsidP="00204801">
      <w:pPr>
        <w:pStyle w:val="ListParagraph"/>
        <w:numPr>
          <w:ilvl w:val="0"/>
          <w:numId w:val="4"/>
        </w:numPr>
        <w:rPr>
          <w:rFonts w:ascii="Arial" w:eastAsia="Times New Roman" w:hAnsi="Arial" w:cs="Arial"/>
          <w:sz w:val="24"/>
          <w:szCs w:val="24"/>
        </w:rPr>
      </w:pPr>
      <w:r w:rsidRPr="00BD7A42">
        <w:rPr>
          <w:rFonts w:ascii="Arial" w:hAnsi="Arial" w:cs="Arial"/>
          <w:shd w:val="clear" w:color="auto" w:fill="FFFFFF"/>
        </w:rPr>
        <w:t>The data subject has given cons</w:t>
      </w:r>
      <w:r w:rsidR="00737EBA" w:rsidRPr="00BD7A42">
        <w:rPr>
          <w:rFonts w:ascii="Arial" w:hAnsi="Arial" w:cs="Arial"/>
          <w:shd w:val="clear" w:color="auto" w:fill="FFFFFF"/>
        </w:rPr>
        <w:t>ent to the processing of his/</w:t>
      </w:r>
      <w:r w:rsidRPr="00BD7A42">
        <w:rPr>
          <w:rFonts w:ascii="Arial" w:hAnsi="Arial" w:cs="Arial"/>
          <w:shd w:val="clear" w:color="auto" w:fill="FFFFFF"/>
        </w:rPr>
        <w:t>her personal data for one or more specific purposes</w:t>
      </w:r>
    </w:p>
    <w:p w14:paraId="2E0743D0" w14:textId="7A76A028"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performance of a contract to which the data subject is party or </w:t>
      </w:r>
      <w:proofErr w:type="gramStart"/>
      <w:r w:rsidRPr="00BD7A42">
        <w:rPr>
          <w:rFonts w:ascii="Arial" w:hAnsi="Arial" w:cs="Arial"/>
          <w:shd w:val="clear" w:color="auto" w:fill="FFFFFF"/>
        </w:rPr>
        <w:t>in order to</w:t>
      </w:r>
      <w:proofErr w:type="gramEnd"/>
      <w:r w:rsidRPr="00BD7A42">
        <w:rPr>
          <w:rFonts w:ascii="Arial" w:hAnsi="Arial" w:cs="Arial"/>
          <w:shd w:val="clear" w:color="auto" w:fill="FFFFFF"/>
        </w:rPr>
        <w:t xml:space="preserve"> take steps at the request of the data subject prior to entering into a contract</w:t>
      </w:r>
    </w:p>
    <w:p w14:paraId="4C477CF5" w14:textId="33EB1631"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compliance with a legal obligation to which the </w:t>
      </w:r>
      <w:r w:rsidR="00256CC4">
        <w:rPr>
          <w:rFonts w:ascii="Arial" w:hAnsi="Arial" w:cs="Arial"/>
          <w:shd w:val="clear" w:color="auto" w:fill="FFFFFF"/>
        </w:rPr>
        <w:t xml:space="preserve">data </w:t>
      </w:r>
      <w:r w:rsidRPr="00BD7A42">
        <w:rPr>
          <w:rFonts w:ascii="Arial" w:hAnsi="Arial" w:cs="Arial"/>
          <w:shd w:val="clear" w:color="auto" w:fill="FFFFFF"/>
        </w:rPr>
        <w:t>controller is subject</w:t>
      </w:r>
    </w:p>
    <w:p w14:paraId="41E9710C" w14:textId="4C0AF9C7"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w:t>
      </w:r>
      <w:proofErr w:type="gramStart"/>
      <w:r w:rsidRPr="00BD7A42">
        <w:rPr>
          <w:rFonts w:ascii="Arial" w:hAnsi="Arial" w:cs="Arial"/>
          <w:shd w:val="clear" w:color="auto" w:fill="FFFFFF"/>
        </w:rPr>
        <w:t>in order to</w:t>
      </w:r>
      <w:proofErr w:type="gramEnd"/>
      <w:r w:rsidRPr="00BD7A42">
        <w:rPr>
          <w:rFonts w:ascii="Arial" w:hAnsi="Arial" w:cs="Arial"/>
          <w:shd w:val="clear" w:color="auto" w:fill="FFFFFF"/>
        </w:rPr>
        <w:t xml:space="preserve"> protect the vital inte</w:t>
      </w:r>
      <w:r w:rsidR="00737EBA" w:rsidRPr="00BD7A42">
        <w:rPr>
          <w:rFonts w:ascii="Arial" w:hAnsi="Arial" w:cs="Arial"/>
          <w:shd w:val="clear" w:color="auto" w:fill="FFFFFF"/>
        </w:rPr>
        <w:t xml:space="preserve">rests of the data subject or </w:t>
      </w:r>
      <w:r w:rsidRPr="00BD7A42">
        <w:rPr>
          <w:rFonts w:ascii="Arial" w:hAnsi="Arial" w:cs="Arial"/>
          <w:shd w:val="clear" w:color="auto" w:fill="FFFFFF"/>
        </w:rPr>
        <w:t>another natural person</w:t>
      </w:r>
    </w:p>
    <w:p w14:paraId="5465B0C4" w14:textId="5CBF32C9"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performance of a task carried out in the public interest or in the exercise of official authority vested in the </w:t>
      </w:r>
      <w:r w:rsidR="00256CC4">
        <w:rPr>
          <w:rFonts w:ascii="Arial" w:hAnsi="Arial" w:cs="Arial"/>
          <w:shd w:val="clear" w:color="auto" w:fill="FFFFFF"/>
        </w:rPr>
        <w:t xml:space="preserve">data </w:t>
      </w:r>
      <w:r w:rsidRPr="00BD7A42">
        <w:rPr>
          <w:rFonts w:ascii="Arial" w:hAnsi="Arial" w:cs="Arial"/>
          <w:shd w:val="clear" w:color="auto" w:fill="FFFFFF"/>
        </w:rPr>
        <w:t>controller</w:t>
      </w:r>
    </w:p>
    <w:p w14:paraId="7590F12F" w14:textId="01788517"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 xml:space="preserve">Processing is necessary for the purposes of the legitimate interests pursued by the </w:t>
      </w:r>
      <w:r w:rsidR="00256CC4">
        <w:rPr>
          <w:rFonts w:ascii="Arial" w:hAnsi="Arial" w:cs="Arial"/>
          <w:shd w:val="clear" w:color="auto" w:fill="FFFFFF"/>
        </w:rPr>
        <w:t xml:space="preserve">data </w:t>
      </w:r>
      <w:r w:rsidRPr="00BD7A42">
        <w:rPr>
          <w:rFonts w:ascii="Arial" w:hAnsi="Arial" w:cs="Arial"/>
          <w:shd w:val="clear" w:color="auto" w:fill="FFFFFF"/>
        </w:rPr>
        <w:t>controller or by a third party, except where such interests are overridden by the interests or fundamental rights and freedoms of the data subject which require protection of personal data, in particular where the data subject is a child</w:t>
      </w:r>
    </w:p>
    <w:p w14:paraId="3CC8031F" w14:textId="53B265DA" w:rsidR="00E54816" w:rsidRDefault="00E54816" w:rsidP="00E54816"/>
    <w:p w14:paraId="7DFA3CB3" w14:textId="1C83B87E" w:rsidR="00E54816" w:rsidRDefault="00E54816" w:rsidP="00E54816">
      <w:pPr>
        <w:rPr>
          <w:rFonts w:ascii="Arial" w:hAnsi="Arial" w:cs="Arial"/>
          <w:sz w:val="22"/>
          <w:szCs w:val="22"/>
        </w:rPr>
      </w:pPr>
      <w:r>
        <w:rPr>
          <w:rFonts w:ascii="Arial" w:hAnsi="Arial" w:cs="Arial"/>
          <w:sz w:val="22"/>
          <w:szCs w:val="22"/>
        </w:rPr>
        <w:t xml:space="preserve">At </w:t>
      </w:r>
      <w:r w:rsidR="009A4125">
        <w:rPr>
          <w:rFonts w:ascii="Arial" w:hAnsi="Arial" w:cs="Arial"/>
          <w:sz w:val="22"/>
          <w:szCs w:val="22"/>
        </w:rPr>
        <w:t>West Timperley Medial Centre</w:t>
      </w:r>
      <w:r>
        <w:rPr>
          <w:rFonts w:ascii="Arial" w:hAnsi="Arial" w:cs="Arial"/>
          <w:sz w:val="22"/>
          <w:szCs w:val="22"/>
        </w:rPr>
        <w:t xml:space="preserve"> all staff </w:t>
      </w:r>
      <w:r w:rsidR="007C2FBE">
        <w:rPr>
          <w:rFonts w:ascii="Arial" w:hAnsi="Arial" w:cs="Arial"/>
          <w:sz w:val="22"/>
          <w:szCs w:val="22"/>
        </w:rPr>
        <w:t>are cla</w:t>
      </w:r>
      <w:r w:rsidR="00737EBA">
        <w:rPr>
          <w:rFonts w:ascii="Arial" w:hAnsi="Arial" w:cs="Arial"/>
          <w:sz w:val="22"/>
          <w:szCs w:val="22"/>
        </w:rPr>
        <w:t>ssed as data processors as their</w:t>
      </w:r>
      <w:r w:rsidR="007C2FBE">
        <w:rPr>
          <w:rFonts w:ascii="Arial" w:hAnsi="Arial" w:cs="Arial"/>
          <w:sz w:val="22"/>
          <w:szCs w:val="22"/>
        </w:rPr>
        <w:t xml:space="preserve"> individual roles will require them to access and process personal data.</w:t>
      </w:r>
    </w:p>
    <w:p w14:paraId="6B1ED16C" w14:textId="0F9C7AB2" w:rsidR="0019118A" w:rsidRPr="000858D5" w:rsidRDefault="00EE7A75" w:rsidP="0019118A">
      <w:pPr>
        <w:pStyle w:val="Heading1"/>
        <w:keepLines/>
        <w:pBdr>
          <w:bottom w:val="single" w:sz="4" w:space="1" w:color="595959" w:themeColor="text1" w:themeTint="A6"/>
        </w:pBdr>
        <w:spacing w:before="360" w:after="160" w:line="259" w:lineRule="auto"/>
        <w:rPr>
          <w:sz w:val="28"/>
          <w:szCs w:val="28"/>
        </w:rPr>
      </w:pPr>
      <w:bookmarkStart w:id="69" w:name="_Toc67303790"/>
      <w:r>
        <w:rPr>
          <w:sz w:val="28"/>
          <w:szCs w:val="28"/>
        </w:rPr>
        <w:t>Data</w:t>
      </w:r>
      <w:r w:rsidR="00CE51D3">
        <w:rPr>
          <w:sz w:val="28"/>
          <w:szCs w:val="28"/>
        </w:rPr>
        <w:t xml:space="preserve"> </w:t>
      </w:r>
      <w:r w:rsidR="00761A21">
        <w:rPr>
          <w:sz w:val="28"/>
          <w:szCs w:val="28"/>
        </w:rPr>
        <w:t>subjects’</w:t>
      </w:r>
      <w:r w:rsidR="00CE51D3">
        <w:rPr>
          <w:sz w:val="28"/>
          <w:szCs w:val="28"/>
        </w:rPr>
        <w:t xml:space="preserve"> rights</w:t>
      </w:r>
      <w:bookmarkEnd w:id="69"/>
    </w:p>
    <w:p w14:paraId="642027F6" w14:textId="074465C1" w:rsidR="007C2FBE" w:rsidRDefault="00CE51D3" w:rsidP="007C2FBE">
      <w:pPr>
        <w:pStyle w:val="Heading2"/>
        <w:rPr>
          <w:rFonts w:ascii="Arial" w:hAnsi="Arial" w:cs="Arial"/>
          <w:smallCaps w:val="0"/>
          <w:sz w:val="24"/>
          <w:szCs w:val="24"/>
        </w:rPr>
      </w:pPr>
      <w:bookmarkStart w:id="70" w:name="_Toc67303791"/>
      <w:r>
        <w:rPr>
          <w:rFonts w:ascii="Arial" w:hAnsi="Arial" w:cs="Arial"/>
          <w:smallCaps w:val="0"/>
          <w:sz w:val="24"/>
          <w:szCs w:val="24"/>
        </w:rPr>
        <w:t>Overview</w:t>
      </w:r>
      <w:bookmarkEnd w:id="70"/>
    </w:p>
    <w:p w14:paraId="1DE3668C" w14:textId="77777777" w:rsidR="007C2FBE" w:rsidRPr="0020058A" w:rsidRDefault="007C2FBE" w:rsidP="00E2519D">
      <w:pPr>
        <w:rPr>
          <w:rFonts w:ascii="Arial" w:hAnsi="Arial" w:cs="Arial"/>
          <w:sz w:val="22"/>
          <w:szCs w:val="22"/>
          <w:lang w:val="en-US"/>
        </w:rPr>
      </w:pPr>
    </w:p>
    <w:p w14:paraId="7CB3EB44" w14:textId="4222166A" w:rsidR="00EE7A75" w:rsidRDefault="007C2FBE" w:rsidP="00E2519D">
      <w:pPr>
        <w:rPr>
          <w:rFonts w:ascii="Arial" w:hAnsi="Arial" w:cs="Arial"/>
          <w:sz w:val="22"/>
          <w:szCs w:val="22"/>
          <w:lang w:val="en-US"/>
        </w:rPr>
      </w:pPr>
      <w:r>
        <w:rPr>
          <w:rFonts w:ascii="Arial" w:hAnsi="Arial" w:cs="Arial"/>
          <w:sz w:val="22"/>
          <w:szCs w:val="22"/>
          <w:lang w:val="en-US"/>
        </w:rPr>
        <w:t xml:space="preserve">All data subjects have </w:t>
      </w:r>
      <w:r w:rsidR="00EE7A75">
        <w:rPr>
          <w:rFonts w:ascii="Arial" w:hAnsi="Arial" w:cs="Arial"/>
          <w:sz w:val="22"/>
          <w:szCs w:val="22"/>
          <w:lang w:val="en-US"/>
        </w:rPr>
        <w:t>the following rights:</w:t>
      </w:r>
    </w:p>
    <w:p w14:paraId="744E022B" w14:textId="77777777" w:rsidR="00EE7A75" w:rsidRDefault="00EE7A75" w:rsidP="00E2519D">
      <w:pPr>
        <w:rPr>
          <w:rFonts w:ascii="Arial" w:hAnsi="Arial" w:cs="Arial"/>
          <w:sz w:val="22"/>
          <w:szCs w:val="22"/>
          <w:lang w:val="en-US"/>
        </w:rPr>
      </w:pPr>
    </w:p>
    <w:p w14:paraId="3A5D33BE" w14:textId="5D934AF8" w:rsidR="00EE7A75" w:rsidRDefault="00EE7A75" w:rsidP="00EE7A75">
      <w:pPr>
        <w:pStyle w:val="ListParagraph"/>
        <w:numPr>
          <w:ilvl w:val="0"/>
          <w:numId w:val="33"/>
        </w:numPr>
        <w:rPr>
          <w:rFonts w:ascii="Arial" w:hAnsi="Arial" w:cs="Arial"/>
          <w:lang w:val="en-US"/>
        </w:rPr>
      </w:pPr>
      <w:r>
        <w:rPr>
          <w:rFonts w:ascii="Arial" w:hAnsi="Arial" w:cs="Arial"/>
          <w:lang w:val="en-US"/>
        </w:rPr>
        <w:t>The right to be informed</w:t>
      </w:r>
    </w:p>
    <w:p w14:paraId="76AFF5E4" w14:textId="3C134F2B" w:rsidR="00EE7A75" w:rsidRDefault="00EE7A75" w:rsidP="00EE7A75">
      <w:pPr>
        <w:pStyle w:val="ListParagraph"/>
        <w:numPr>
          <w:ilvl w:val="0"/>
          <w:numId w:val="33"/>
        </w:numPr>
        <w:rPr>
          <w:rFonts w:ascii="Arial" w:hAnsi="Arial" w:cs="Arial"/>
          <w:lang w:val="en-US"/>
        </w:rPr>
      </w:pPr>
      <w:r>
        <w:rPr>
          <w:rFonts w:ascii="Arial" w:hAnsi="Arial" w:cs="Arial"/>
          <w:lang w:val="en-US"/>
        </w:rPr>
        <w:t>The right of access</w:t>
      </w:r>
    </w:p>
    <w:p w14:paraId="4BD0F2EC" w14:textId="2F0E1BC5" w:rsidR="00EE7A75" w:rsidRDefault="00EE7A75" w:rsidP="00EE7A75">
      <w:pPr>
        <w:pStyle w:val="ListParagraph"/>
        <w:numPr>
          <w:ilvl w:val="0"/>
          <w:numId w:val="33"/>
        </w:numPr>
        <w:rPr>
          <w:rFonts w:ascii="Arial" w:hAnsi="Arial" w:cs="Arial"/>
          <w:lang w:val="en-US"/>
        </w:rPr>
      </w:pPr>
      <w:r>
        <w:rPr>
          <w:rFonts w:ascii="Arial" w:hAnsi="Arial" w:cs="Arial"/>
          <w:lang w:val="en-US"/>
        </w:rPr>
        <w:t>The right to rectification</w:t>
      </w:r>
    </w:p>
    <w:p w14:paraId="4B4C281C" w14:textId="01173844" w:rsidR="00EE7A75" w:rsidRDefault="00EE7A75" w:rsidP="00EE7A75">
      <w:pPr>
        <w:pStyle w:val="ListParagraph"/>
        <w:numPr>
          <w:ilvl w:val="0"/>
          <w:numId w:val="33"/>
        </w:numPr>
        <w:rPr>
          <w:rFonts w:ascii="Arial" w:hAnsi="Arial" w:cs="Arial"/>
          <w:lang w:val="en-US"/>
        </w:rPr>
      </w:pPr>
      <w:r>
        <w:rPr>
          <w:rFonts w:ascii="Arial" w:hAnsi="Arial" w:cs="Arial"/>
          <w:lang w:val="en-US"/>
        </w:rPr>
        <w:t>The right to erasure</w:t>
      </w:r>
    </w:p>
    <w:p w14:paraId="72D640F9" w14:textId="4400E4D5" w:rsidR="00EE7A75" w:rsidRDefault="00EE7A75" w:rsidP="00EE7A75">
      <w:pPr>
        <w:pStyle w:val="ListParagraph"/>
        <w:numPr>
          <w:ilvl w:val="0"/>
          <w:numId w:val="33"/>
        </w:numPr>
        <w:rPr>
          <w:rFonts w:ascii="Arial" w:hAnsi="Arial" w:cs="Arial"/>
          <w:lang w:val="en-US"/>
        </w:rPr>
      </w:pPr>
      <w:r>
        <w:rPr>
          <w:rFonts w:ascii="Arial" w:hAnsi="Arial" w:cs="Arial"/>
          <w:lang w:val="en-US"/>
        </w:rPr>
        <w:t>The right to restrict processing</w:t>
      </w:r>
    </w:p>
    <w:p w14:paraId="1892C903" w14:textId="2C6A1AB9" w:rsidR="00EE7A75" w:rsidRDefault="00EE7A75" w:rsidP="00EE7A75">
      <w:pPr>
        <w:pStyle w:val="ListParagraph"/>
        <w:numPr>
          <w:ilvl w:val="0"/>
          <w:numId w:val="33"/>
        </w:numPr>
        <w:rPr>
          <w:rFonts w:ascii="Arial" w:hAnsi="Arial" w:cs="Arial"/>
          <w:lang w:val="en-US"/>
        </w:rPr>
      </w:pPr>
      <w:r>
        <w:rPr>
          <w:rFonts w:ascii="Arial" w:hAnsi="Arial" w:cs="Arial"/>
          <w:lang w:val="en-US"/>
        </w:rPr>
        <w:lastRenderedPageBreak/>
        <w:t>The right to data portability</w:t>
      </w:r>
    </w:p>
    <w:p w14:paraId="7D8FE559" w14:textId="62333122" w:rsidR="00EE7A75" w:rsidRDefault="00EE7A75" w:rsidP="00EE7A75">
      <w:pPr>
        <w:pStyle w:val="ListParagraph"/>
        <w:numPr>
          <w:ilvl w:val="0"/>
          <w:numId w:val="33"/>
        </w:numPr>
        <w:rPr>
          <w:rFonts w:ascii="Arial" w:hAnsi="Arial" w:cs="Arial"/>
          <w:lang w:val="en-US"/>
        </w:rPr>
      </w:pPr>
      <w:r>
        <w:rPr>
          <w:rFonts w:ascii="Arial" w:hAnsi="Arial" w:cs="Arial"/>
          <w:lang w:val="en-US"/>
        </w:rPr>
        <w:t>The right to object</w:t>
      </w:r>
    </w:p>
    <w:p w14:paraId="60F0C868" w14:textId="2FF8BFFC" w:rsidR="00EE7A75" w:rsidRPr="005536AA" w:rsidRDefault="00EE7A75" w:rsidP="005536AA">
      <w:pPr>
        <w:pStyle w:val="ListParagraph"/>
        <w:numPr>
          <w:ilvl w:val="0"/>
          <w:numId w:val="33"/>
        </w:numPr>
        <w:rPr>
          <w:rFonts w:ascii="Arial" w:hAnsi="Arial" w:cs="Arial"/>
          <w:lang w:val="en-US"/>
        </w:rPr>
      </w:pPr>
      <w:r>
        <w:rPr>
          <w:rFonts w:ascii="Arial" w:hAnsi="Arial" w:cs="Arial"/>
          <w:lang w:val="en-US"/>
        </w:rPr>
        <w:t>Rights in relation to automated decision making and profiling</w:t>
      </w:r>
    </w:p>
    <w:p w14:paraId="384AAA76" w14:textId="30C2B255" w:rsidR="00CE51D3" w:rsidRDefault="00CE51D3" w:rsidP="00CE51D3">
      <w:pPr>
        <w:pStyle w:val="Heading2"/>
        <w:rPr>
          <w:rFonts w:ascii="Arial" w:hAnsi="Arial" w:cs="Arial"/>
          <w:smallCaps w:val="0"/>
          <w:sz w:val="24"/>
          <w:szCs w:val="24"/>
        </w:rPr>
      </w:pPr>
      <w:bookmarkStart w:id="71" w:name="_Toc67303792"/>
      <w:r>
        <w:rPr>
          <w:rFonts w:ascii="Arial" w:hAnsi="Arial" w:cs="Arial"/>
          <w:smallCaps w:val="0"/>
          <w:sz w:val="24"/>
          <w:szCs w:val="24"/>
        </w:rPr>
        <w:t>Right to be informed</w:t>
      </w:r>
      <w:bookmarkEnd w:id="71"/>
    </w:p>
    <w:p w14:paraId="5DF23BF4" w14:textId="77777777" w:rsidR="00CE51D3" w:rsidRDefault="00CE51D3" w:rsidP="00E2519D">
      <w:pPr>
        <w:rPr>
          <w:rFonts w:ascii="Arial" w:hAnsi="Arial" w:cs="Arial"/>
          <w:sz w:val="22"/>
          <w:szCs w:val="22"/>
          <w:lang w:val="en-US"/>
        </w:rPr>
      </w:pPr>
    </w:p>
    <w:p w14:paraId="29DA3B30" w14:textId="33248D67" w:rsidR="00CE51D3" w:rsidRDefault="00CE51D3" w:rsidP="00CE51D3">
      <w:pPr>
        <w:rPr>
          <w:rFonts w:ascii="Arial" w:hAnsi="Arial" w:cs="Arial"/>
          <w:sz w:val="22"/>
          <w:szCs w:val="22"/>
          <w:lang w:val="en-US"/>
        </w:rPr>
      </w:pPr>
      <w:r>
        <w:rPr>
          <w:rFonts w:ascii="Arial" w:hAnsi="Arial" w:cs="Arial"/>
          <w:sz w:val="22"/>
          <w:szCs w:val="22"/>
          <w:lang w:val="en-US"/>
        </w:rPr>
        <w:t xml:space="preserve">In accordance with Articles 13 and 14 of the UK GDPR, </w:t>
      </w:r>
      <w:r w:rsidR="00A628C3">
        <w:rPr>
          <w:rFonts w:ascii="Arial" w:hAnsi="Arial" w:cs="Arial"/>
          <w:sz w:val="22"/>
          <w:szCs w:val="22"/>
          <w:lang w:val="en-US"/>
        </w:rPr>
        <w:t>West Timperley Medical Centre</w:t>
      </w:r>
      <w:r>
        <w:rPr>
          <w:rFonts w:ascii="Arial" w:hAnsi="Arial" w:cs="Arial"/>
          <w:sz w:val="22"/>
          <w:szCs w:val="22"/>
          <w:lang w:val="en-US"/>
        </w:rPr>
        <w:t xml:space="preserve"> is obliged to advise data subjects of the purposes for processing their data, the retention periods for the data and who this data will be shared with</w:t>
      </w:r>
      <w:r w:rsidR="00256CC4">
        <w:rPr>
          <w:rFonts w:ascii="Arial" w:hAnsi="Arial" w:cs="Arial"/>
          <w:sz w:val="22"/>
          <w:szCs w:val="22"/>
          <w:lang w:val="en-US"/>
        </w:rPr>
        <w:t>. T</w:t>
      </w:r>
      <w:r>
        <w:rPr>
          <w:rFonts w:ascii="Arial" w:hAnsi="Arial" w:cs="Arial"/>
          <w:sz w:val="22"/>
          <w:szCs w:val="22"/>
          <w:lang w:val="en-US"/>
        </w:rPr>
        <w:t>his is referred to as privacy information.</w:t>
      </w:r>
    </w:p>
    <w:p w14:paraId="7DBE80F5" w14:textId="7721DF61" w:rsidR="00CE51D3" w:rsidRDefault="00CE51D3" w:rsidP="00CE51D3">
      <w:pPr>
        <w:pStyle w:val="Heading2"/>
        <w:rPr>
          <w:rFonts w:ascii="Arial" w:hAnsi="Arial" w:cs="Arial"/>
          <w:smallCaps w:val="0"/>
          <w:sz w:val="24"/>
          <w:szCs w:val="24"/>
        </w:rPr>
      </w:pPr>
      <w:bookmarkStart w:id="72" w:name="_Toc67303793"/>
      <w:r>
        <w:rPr>
          <w:rFonts w:ascii="Arial" w:hAnsi="Arial" w:cs="Arial"/>
          <w:smallCaps w:val="0"/>
          <w:sz w:val="24"/>
          <w:szCs w:val="24"/>
        </w:rPr>
        <w:t>Right of access</w:t>
      </w:r>
      <w:bookmarkEnd w:id="72"/>
    </w:p>
    <w:p w14:paraId="5B6AA725" w14:textId="77777777" w:rsidR="00CE51D3" w:rsidRDefault="00CE51D3" w:rsidP="00E2519D">
      <w:pPr>
        <w:rPr>
          <w:rFonts w:ascii="Arial" w:hAnsi="Arial" w:cs="Arial"/>
          <w:sz w:val="22"/>
          <w:szCs w:val="22"/>
          <w:lang w:val="en-US"/>
        </w:rPr>
      </w:pPr>
    </w:p>
    <w:p w14:paraId="40F397AF" w14:textId="59352598" w:rsidR="00E23FDB" w:rsidRDefault="00A628C3" w:rsidP="00E23FDB">
      <w:pPr>
        <w:rPr>
          <w:rFonts w:ascii="Arial" w:hAnsi="Arial" w:cs="Arial"/>
          <w:sz w:val="22"/>
          <w:szCs w:val="22"/>
          <w:lang w:val="en-US"/>
        </w:rPr>
      </w:pPr>
      <w:r>
        <w:rPr>
          <w:rFonts w:ascii="Arial" w:hAnsi="Arial" w:cs="Arial"/>
          <w:sz w:val="22"/>
          <w:szCs w:val="22"/>
          <w:lang w:val="en-US"/>
        </w:rPr>
        <w:t>West Timperley Medical Centre</w:t>
      </w:r>
      <w:r w:rsidR="00E23FDB">
        <w:rPr>
          <w:rFonts w:ascii="Arial" w:hAnsi="Arial" w:cs="Arial"/>
          <w:sz w:val="22"/>
          <w:szCs w:val="22"/>
          <w:lang w:val="en-US"/>
        </w:rPr>
        <w:t xml:space="preserve"> ensures </w:t>
      </w:r>
      <w:r w:rsidR="00C91E5D">
        <w:rPr>
          <w:rFonts w:ascii="Arial" w:hAnsi="Arial" w:cs="Arial"/>
          <w:sz w:val="22"/>
          <w:szCs w:val="22"/>
          <w:lang w:val="en-US"/>
        </w:rPr>
        <w:t xml:space="preserve">that </w:t>
      </w:r>
      <w:r w:rsidR="00E23FDB">
        <w:rPr>
          <w:rFonts w:ascii="Arial" w:hAnsi="Arial" w:cs="Arial"/>
          <w:sz w:val="22"/>
          <w:szCs w:val="22"/>
          <w:lang w:val="en-US"/>
        </w:rPr>
        <w:t>all patients are aware of their right to access their data and has privacy notices displayed in the following locations:</w:t>
      </w:r>
    </w:p>
    <w:p w14:paraId="5C0EFC59" w14:textId="77777777" w:rsidR="00E23FDB" w:rsidRDefault="00E23FDB" w:rsidP="00E23FDB">
      <w:pPr>
        <w:rPr>
          <w:rFonts w:ascii="Arial" w:hAnsi="Arial" w:cs="Arial"/>
          <w:sz w:val="22"/>
          <w:szCs w:val="22"/>
          <w:lang w:val="en-US"/>
        </w:rPr>
      </w:pPr>
    </w:p>
    <w:p w14:paraId="45F3D220" w14:textId="77777777" w:rsidR="00E23FDB" w:rsidRDefault="00E23FDB" w:rsidP="00E23FDB">
      <w:pPr>
        <w:pStyle w:val="ListParagraph"/>
        <w:numPr>
          <w:ilvl w:val="0"/>
          <w:numId w:val="20"/>
        </w:numPr>
        <w:rPr>
          <w:rFonts w:ascii="Arial" w:hAnsi="Arial" w:cs="Arial"/>
          <w:lang w:val="en-US"/>
        </w:rPr>
      </w:pPr>
      <w:r>
        <w:rPr>
          <w:rFonts w:ascii="Arial" w:hAnsi="Arial" w:cs="Arial"/>
          <w:lang w:val="en-US"/>
        </w:rPr>
        <w:t>Waiting room</w:t>
      </w:r>
    </w:p>
    <w:p w14:paraId="35D0EFC4" w14:textId="125B3508" w:rsidR="00E23FDB" w:rsidRDefault="0034794D" w:rsidP="00E23FDB">
      <w:pPr>
        <w:pStyle w:val="ListParagraph"/>
        <w:numPr>
          <w:ilvl w:val="0"/>
          <w:numId w:val="20"/>
        </w:numPr>
        <w:rPr>
          <w:rFonts w:ascii="Arial" w:hAnsi="Arial" w:cs="Arial"/>
          <w:lang w:val="en-US"/>
        </w:rPr>
      </w:pPr>
      <w:r>
        <w:rPr>
          <w:rFonts w:ascii="Arial" w:hAnsi="Arial" w:cs="Arial"/>
          <w:lang w:val="en-US"/>
        </w:rPr>
        <w:t>Organisation</w:t>
      </w:r>
      <w:r w:rsidR="00E23FDB">
        <w:rPr>
          <w:rFonts w:ascii="Arial" w:hAnsi="Arial" w:cs="Arial"/>
          <w:lang w:val="en-US"/>
        </w:rPr>
        <w:t xml:space="preserve"> website</w:t>
      </w:r>
    </w:p>
    <w:p w14:paraId="0D8E13E0" w14:textId="636B8250" w:rsidR="00E23FDB" w:rsidRPr="00A628C3" w:rsidRDefault="0034794D" w:rsidP="00A628C3">
      <w:pPr>
        <w:pStyle w:val="ListParagraph"/>
        <w:numPr>
          <w:ilvl w:val="0"/>
          <w:numId w:val="20"/>
        </w:numPr>
        <w:rPr>
          <w:rFonts w:ascii="Arial" w:hAnsi="Arial" w:cs="Arial"/>
          <w:lang w:val="en-US"/>
        </w:rPr>
      </w:pPr>
      <w:proofErr w:type="spellStart"/>
      <w:r>
        <w:rPr>
          <w:rFonts w:ascii="Arial" w:hAnsi="Arial" w:cs="Arial"/>
          <w:lang w:val="en-US"/>
        </w:rPr>
        <w:t>Organisation</w:t>
      </w:r>
      <w:proofErr w:type="spellEnd"/>
      <w:r w:rsidR="00E23FDB">
        <w:rPr>
          <w:rFonts w:ascii="Arial" w:hAnsi="Arial" w:cs="Arial"/>
          <w:lang w:val="en-US"/>
        </w:rPr>
        <w:t xml:space="preserve"> information leaflet</w:t>
      </w:r>
    </w:p>
    <w:p w14:paraId="1E9D21BD" w14:textId="77777777" w:rsidR="00E23FDB" w:rsidRDefault="00E23FDB" w:rsidP="00E23FDB">
      <w:pPr>
        <w:rPr>
          <w:rFonts w:ascii="Arial" w:hAnsi="Arial" w:cs="Arial"/>
          <w:lang w:val="en-US"/>
        </w:rPr>
      </w:pPr>
    </w:p>
    <w:p w14:paraId="0D240D54" w14:textId="37D1FB80" w:rsidR="00E23FDB" w:rsidRPr="00AE5925" w:rsidRDefault="00E23FDB" w:rsidP="00E23FDB">
      <w:pPr>
        <w:rPr>
          <w:rFonts w:ascii="Arial" w:hAnsi="Arial" w:cs="Arial"/>
          <w:sz w:val="22"/>
          <w:szCs w:val="22"/>
          <w:lang w:val="en-US"/>
        </w:rPr>
      </w:pPr>
      <w:r w:rsidRPr="00AE5925">
        <w:rPr>
          <w:rFonts w:ascii="Arial" w:hAnsi="Arial" w:cs="Arial"/>
          <w:sz w:val="22"/>
          <w:szCs w:val="22"/>
          <w:lang w:val="en-US"/>
        </w:rPr>
        <w:t xml:space="preserve">To comply with the </w:t>
      </w:r>
      <w:r w:rsidR="00CE51D3">
        <w:rPr>
          <w:rFonts w:ascii="Arial" w:hAnsi="Arial" w:cs="Arial"/>
          <w:sz w:val="22"/>
          <w:szCs w:val="22"/>
          <w:lang w:val="en-US"/>
        </w:rPr>
        <w:t xml:space="preserve">UK </w:t>
      </w:r>
      <w:r w:rsidRPr="00AE5925">
        <w:rPr>
          <w:rFonts w:ascii="Arial" w:hAnsi="Arial" w:cs="Arial"/>
          <w:sz w:val="22"/>
          <w:szCs w:val="22"/>
          <w:lang w:val="en-US"/>
        </w:rPr>
        <w:t>GDPR</w:t>
      </w:r>
      <w:r w:rsidR="00C91E5D">
        <w:rPr>
          <w:rFonts w:ascii="Arial" w:hAnsi="Arial" w:cs="Arial"/>
          <w:sz w:val="22"/>
          <w:szCs w:val="22"/>
          <w:lang w:val="en-US"/>
        </w:rPr>
        <w:t>,</w:t>
      </w:r>
      <w:r w:rsidRPr="00AE5925">
        <w:rPr>
          <w:rFonts w:ascii="Arial" w:hAnsi="Arial" w:cs="Arial"/>
          <w:sz w:val="22"/>
          <w:szCs w:val="22"/>
          <w:lang w:val="en-US"/>
        </w:rPr>
        <w:t xml:space="preserve"> all </w:t>
      </w:r>
      <w:r w:rsidR="0034794D">
        <w:rPr>
          <w:rFonts w:ascii="Arial" w:hAnsi="Arial" w:cs="Arial"/>
          <w:sz w:val="22"/>
          <w:szCs w:val="22"/>
          <w:lang w:val="en-US"/>
        </w:rPr>
        <w:t>organisation</w:t>
      </w:r>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w:t>
      </w:r>
      <w:r w:rsidR="00CE51D3">
        <w:rPr>
          <w:rFonts w:ascii="Arial" w:hAnsi="Arial" w:cs="Arial"/>
          <w:sz w:val="22"/>
          <w:szCs w:val="22"/>
          <w:lang w:val="en-US"/>
        </w:rPr>
        <w:t xml:space="preserve">UK </w:t>
      </w:r>
      <w:r>
        <w:rPr>
          <w:rFonts w:ascii="Arial" w:hAnsi="Arial" w:cs="Arial"/>
          <w:sz w:val="22"/>
          <w:szCs w:val="22"/>
          <w:lang w:val="en-US"/>
        </w:rPr>
        <w:t xml:space="preserve">GDPR.  </w:t>
      </w:r>
    </w:p>
    <w:p w14:paraId="5FE3CB1A" w14:textId="77777777" w:rsidR="00E23FDB" w:rsidRDefault="00E23FDB" w:rsidP="00E2519D">
      <w:pPr>
        <w:rPr>
          <w:rFonts w:ascii="Arial" w:hAnsi="Arial" w:cs="Arial"/>
          <w:sz w:val="22"/>
          <w:szCs w:val="22"/>
          <w:lang w:val="en-US"/>
        </w:rPr>
      </w:pPr>
    </w:p>
    <w:p w14:paraId="30EF4181" w14:textId="3C8BBD9A" w:rsidR="00CE4FF9" w:rsidRDefault="007C2FBE" w:rsidP="00E2519D">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reason</w:t>
      </w:r>
      <w:r>
        <w:rPr>
          <w:rFonts w:ascii="Arial" w:hAnsi="Arial" w:cs="Arial"/>
          <w:sz w:val="22"/>
          <w:szCs w:val="22"/>
          <w:lang w:val="en-US"/>
        </w:rPr>
        <w:t xml:space="preserve"> for granting </w:t>
      </w:r>
      <w:r w:rsidR="00737EBA">
        <w:rPr>
          <w:rFonts w:ascii="Arial" w:hAnsi="Arial" w:cs="Arial"/>
          <w:sz w:val="22"/>
          <w:szCs w:val="22"/>
          <w:lang w:val="en-US"/>
        </w:rPr>
        <w:t xml:space="preserve">access to data subjects </w:t>
      </w:r>
      <w:r>
        <w:rPr>
          <w:rFonts w:ascii="Arial" w:hAnsi="Arial" w:cs="Arial"/>
          <w:sz w:val="22"/>
          <w:szCs w:val="22"/>
          <w:lang w:val="en-US"/>
        </w:rPr>
        <w:t>is to enable them to verify the lawfulness of the processing of data held about them.</w:t>
      </w:r>
      <w:r w:rsidR="002C7287">
        <w:rPr>
          <w:rFonts w:ascii="Arial" w:hAnsi="Arial" w:cs="Arial"/>
          <w:sz w:val="22"/>
          <w:szCs w:val="22"/>
          <w:lang w:val="en-US"/>
        </w:rPr>
        <w:t xml:space="preserve"> In addition, data subjects can authorise third</w:t>
      </w:r>
      <w:r w:rsidR="003E4526">
        <w:rPr>
          <w:rFonts w:ascii="Arial" w:hAnsi="Arial" w:cs="Arial"/>
          <w:sz w:val="22"/>
          <w:szCs w:val="22"/>
          <w:lang w:val="en-US"/>
        </w:rPr>
        <w:t xml:space="preserve"> </w:t>
      </w:r>
      <w:r w:rsidR="002C7287">
        <w:rPr>
          <w:rFonts w:ascii="Arial" w:hAnsi="Arial" w:cs="Arial"/>
          <w:sz w:val="22"/>
          <w:szCs w:val="22"/>
          <w:lang w:val="en-US"/>
        </w:rPr>
        <w:t>party access</w:t>
      </w:r>
      <w:r w:rsidR="0044220B">
        <w:rPr>
          <w:rFonts w:ascii="Arial" w:hAnsi="Arial" w:cs="Arial"/>
          <w:sz w:val="22"/>
          <w:szCs w:val="22"/>
          <w:lang w:val="en-US"/>
        </w:rPr>
        <w:t>,</w:t>
      </w:r>
      <w:r w:rsidR="002C7287">
        <w:rPr>
          <w:rFonts w:ascii="Arial" w:hAnsi="Arial" w:cs="Arial"/>
          <w:sz w:val="22"/>
          <w:szCs w:val="22"/>
          <w:lang w:val="en-US"/>
        </w:rPr>
        <w:t xml:space="preserve"> </w:t>
      </w:r>
      <w:r w:rsidR="00761A21">
        <w:rPr>
          <w:rFonts w:ascii="Arial" w:hAnsi="Arial" w:cs="Arial"/>
          <w:sz w:val="22"/>
          <w:szCs w:val="22"/>
          <w:lang w:val="en-US"/>
        </w:rPr>
        <w:t>e.g.,</w:t>
      </w:r>
      <w:r w:rsidR="0044220B">
        <w:rPr>
          <w:rFonts w:ascii="Arial" w:hAnsi="Arial" w:cs="Arial"/>
          <w:sz w:val="22"/>
          <w:szCs w:val="22"/>
          <w:lang w:val="en-US"/>
        </w:rPr>
        <w:t xml:space="preserve"> for </w:t>
      </w:r>
      <w:r w:rsidR="002C7287">
        <w:rPr>
          <w:rFonts w:ascii="Arial" w:hAnsi="Arial" w:cs="Arial"/>
          <w:sz w:val="22"/>
          <w:szCs w:val="22"/>
          <w:lang w:val="en-US"/>
        </w:rPr>
        <w:t xml:space="preserve">solicitors and insurers, under the </w:t>
      </w:r>
      <w:r w:rsidR="00CE51D3">
        <w:rPr>
          <w:rFonts w:ascii="Arial" w:hAnsi="Arial" w:cs="Arial"/>
          <w:sz w:val="22"/>
          <w:szCs w:val="22"/>
          <w:lang w:val="en-US"/>
        </w:rPr>
        <w:t xml:space="preserve">UK </w:t>
      </w:r>
      <w:r w:rsidR="002C7287">
        <w:rPr>
          <w:rFonts w:ascii="Arial" w:hAnsi="Arial" w:cs="Arial"/>
          <w:sz w:val="22"/>
          <w:szCs w:val="22"/>
          <w:lang w:val="en-US"/>
        </w:rPr>
        <w:t xml:space="preserve">GDPR. </w:t>
      </w:r>
    </w:p>
    <w:p w14:paraId="6E846091" w14:textId="73882FE8" w:rsidR="00CC18F3" w:rsidRDefault="00CC18F3" w:rsidP="00CC18F3">
      <w:pPr>
        <w:pStyle w:val="Heading2"/>
        <w:rPr>
          <w:rFonts w:ascii="Arial" w:hAnsi="Arial" w:cs="Arial"/>
          <w:smallCaps w:val="0"/>
          <w:sz w:val="24"/>
          <w:szCs w:val="24"/>
        </w:rPr>
      </w:pPr>
      <w:bookmarkStart w:id="73" w:name="_Toc67303794"/>
      <w:r>
        <w:rPr>
          <w:rFonts w:ascii="Arial" w:hAnsi="Arial" w:cs="Arial"/>
          <w:smallCaps w:val="0"/>
          <w:sz w:val="24"/>
          <w:szCs w:val="24"/>
        </w:rPr>
        <w:t>Right to rectification</w:t>
      </w:r>
      <w:bookmarkEnd w:id="73"/>
    </w:p>
    <w:p w14:paraId="4AA2DF20" w14:textId="6556B49A" w:rsidR="00CC18F3" w:rsidRDefault="00CC18F3" w:rsidP="00CC18F3">
      <w:pPr>
        <w:rPr>
          <w:lang w:val="en-US" w:eastAsia="en-US"/>
        </w:rPr>
      </w:pPr>
    </w:p>
    <w:p w14:paraId="4A5B59F4" w14:textId="5650C3EE" w:rsidR="00CC18F3" w:rsidRDefault="00CC18F3" w:rsidP="00CC18F3">
      <w:pPr>
        <w:rPr>
          <w:rFonts w:ascii="Arial" w:hAnsi="Arial" w:cs="Arial"/>
          <w:sz w:val="22"/>
          <w:szCs w:val="22"/>
          <w:lang w:val="en-US" w:eastAsia="en-US"/>
        </w:rPr>
      </w:pPr>
      <w:r w:rsidRPr="005536AA">
        <w:rPr>
          <w:rFonts w:ascii="Arial" w:hAnsi="Arial" w:cs="Arial"/>
          <w:sz w:val="22"/>
          <w:szCs w:val="22"/>
          <w:lang w:val="en-US" w:eastAsia="en-US"/>
        </w:rPr>
        <w:t>In accordance with Article 16 of the UK GDPR</w:t>
      </w:r>
      <w:r w:rsidR="00256CC4">
        <w:rPr>
          <w:rFonts w:ascii="Arial" w:hAnsi="Arial" w:cs="Arial"/>
          <w:sz w:val="22"/>
          <w:szCs w:val="22"/>
          <w:lang w:val="en-US" w:eastAsia="en-US"/>
        </w:rPr>
        <w:t>,</w:t>
      </w:r>
      <w:r w:rsidRPr="005536AA">
        <w:rPr>
          <w:rFonts w:ascii="Arial" w:hAnsi="Arial" w:cs="Arial"/>
          <w:sz w:val="22"/>
          <w:szCs w:val="22"/>
          <w:lang w:val="en-US" w:eastAsia="en-US"/>
        </w:rPr>
        <w:t xml:space="preserve"> data subjects have the right to have inaccurate personal data rectified and/or incomplete personal data completed. </w:t>
      </w:r>
      <w:r>
        <w:rPr>
          <w:rFonts w:ascii="Arial" w:hAnsi="Arial" w:cs="Arial"/>
          <w:sz w:val="22"/>
          <w:szCs w:val="22"/>
          <w:lang w:val="en-US" w:eastAsia="en-US"/>
        </w:rPr>
        <w:t xml:space="preserve">At </w:t>
      </w:r>
      <w:r w:rsidR="00A628C3">
        <w:rPr>
          <w:rFonts w:ascii="Arial" w:hAnsi="Arial" w:cs="Arial"/>
          <w:sz w:val="22"/>
          <w:szCs w:val="22"/>
          <w:lang w:val="en-US" w:eastAsia="en-US"/>
        </w:rPr>
        <w:t>Wes Timperley Medical Centre</w:t>
      </w:r>
      <w:r>
        <w:rPr>
          <w:rFonts w:ascii="Arial" w:hAnsi="Arial" w:cs="Arial"/>
          <w:sz w:val="22"/>
          <w:szCs w:val="22"/>
          <w:lang w:val="en-US" w:eastAsia="en-US"/>
        </w:rPr>
        <w:t xml:space="preserve"> should a clinician enter a diagnosis that is later proved incorrect, the medical record should retain both the initial diagnosis and the subsequent accurate diagnosis with text to make it clear that the diagnosis has been updated. </w:t>
      </w:r>
    </w:p>
    <w:p w14:paraId="6A08DF01" w14:textId="71601D46" w:rsidR="00B76523" w:rsidRDefault="00B76523" w:rsidP="00CC18F3">
      <w:pPr>
        <w:rPr>
          <w:rFonts w:ascii="Arial" w:hAnsi="Arial" w:cs="Arial"/>
          <w:sz w:val="22"/>
          <w:szCs w:val="22"/>
          <w:lang w:val="en-US" w:eastAsia="en-US"/>
        </w:rPr>
      </w:pPr>
    </w:p>
    <w:p w14:paraId="0C1866CE" w14:textId="77777777"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Patients can exercise their right to challenge the accuracy of their data and request that this is corrected. Should a request be received</w:t>
      </w:r>
      <w:r>
        <w:rPr>
          <w:rFonts w:ascii="Arial" w:hAnsi="Arial" w:cs="Arial"/>
          <w:color w:val="000000"/>
          <w:sz w:val="22"/>
          <w:szCs w:val="22"/>
        </w:rPr>
        <w:t>, the request should state the following:</w:t>
      </w:r>
    </w:p>
    <w:p w14:paraId="1F2CB1EC"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sidRPr="00842774">
        <w:rPr>
          <w:rFonts w:ascii="Arial" w:hAnsi="Arial" w:cs="Arial"/>
          <w:color w:val="000000"/>
        </w:rPr>
        <w:t>What is believed to be inaccurate or incomplete</w:t>
      </w:r>
    </w:p>
    <w:p w14:paraId="10B27059" w14:textId="77777777" w:rsidR="00B76523"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How</w:t>
      </w:r>
      <w:r w:rsidRPr="00842774">
        <w:rPr>
          <w:rFonts w:ascii="Arial" w:hAnsi="Arial" w:cs="Arial"/>
          <w:color w:val="000000"/>
        </w:rPr>
        <w:t xml:space="preserve"> th</w:t>
      </w:r>
      <w:r>
        <w:rPr>
          <w:rFonts w:ascii="Arial" w:hAnsi="Arial" w:cs="Arial"/>
          <w:color w:val="000000"/>
        </w:rPr>
        <w:t>is</w:t>
      </w:r>
      <w:r w:rsidRPr="00842774">
        <w:rPr>
          <w:rFonts w:ascii="Arial" w:hAnsi="Arial" w:cs="Arial"/>
          <w:color w:val="000000"/>
        </w:rPr>
        <w:t xml:space="preserve"> organisation should correct it</w:t>
      </w:r>
    </w:p>
    <w:p w14:paraId="288CAFFE" w14:textId="77777777" w:rsidR="00B76523" w:rsidRPr="00842774" w:rsidRDefault="00B76523" w:rsidP="00B76523">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 xml:space="preserve">If able to, </w:t>
      </w:r>
      <w:r w:rsidRPr="00842774">
        <w:rPr>
          <w:rFonts w:ascii="Arial" w:hAnsi="Arial" w:cs="Arial"/>
          <w:color w:val="000000"/>
        </w:rPr>
        <w:t>provide evidence of the inaccuracies</w:t>
      </w:r>
    </w:p>
    <w:p w14:paraId="38487CD0" w14:textId="7EF4F01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A request can be verbal or in writing</w:t>
      </w:r>
      <w:r>
        <w:rPr>
          <w:rFonts w:ascii="Arial" w:hAnsi="Arial" w:cs="Arial"/>
          <w:color w:val="000000"/>
          <w:sz w:val="22"/>
          <w:szCs w:val="22"/>
        </w:rPr>
        <w:t xml:space="preserve"> and the </w:t>
      </w:r>
      <w:r w:rsidR="003E4526">
        <w:rPr>
          <w:rFonts w:ascii="Arial" w:hAnsi="Arial" w:cs="Arial"/>
          <w:color w:val="000000"/>
          <w:sz w:val="22"/>
          <w:szCs w:val="22"/>
        </w:rPr>
        <w:t>Information Commissioner’s Office (</w:t>
      </w:r>
      <w:r>
        <w:rPr>
          <w:rFonts w:ascii="Arial" w:hAnsi="Arial" w:cs="Arial"/>
          <w:color w:val="000000"/>
          <w:sz w:val="22"/>
          <w:szCs w:val="22"/>
        </w:rPr>
        <w:t>ICO</w:t>
      </w:r>
      <w:r w:rsidR="003E4526">
        <w:rPr>
          <w:rFonts w:ascii="Arial" w:hAnsi="Arial" w:cs="Arial"/>
          <w:color w:val="000000"/>
          <w:sz w:val="22"/>
          <w:szCs w:val="22"/>
        </w:rPr>
        <w:t>)</w:t>
      </w:r>
      <w:r>
        <w:rPr>
          <w:rFonts w:ascii="Arial" w:hAnsi="Arial" w:cs="Arial"/>
          <w:color w:val="000000"/>
          <w:sz w:val="22"/>
          <w:szCs w:val="22"/>
        </w:rPr>
        <w:t xml:space="preserve"> recommends that any request is followed up in writing as this </w:t>
      </w:r>
      <w:r w:rsidRPr="00842774">
        <w:rPr>
          <w:rFonts w:ascii="Arial" w:hAnsi="Arial" w:cs="Arial"/>
          <w:color w:val="000000"/>
          <w:sz w:val="22"/>
          <w:szCs w:val="22"/>
        </w:rPr>
        <w:t xml:space="preserve">will allow </w:t>
      </w:r>
      <w:r>
        <w:rPr>
          <w:rFonts w:ascii="Arial" w:hAnsi="Arial" w:cs="Arial"/>
          <w:color w:val="000000"/>
          <w:sz w:val="22"/>
          <w:szCs w:val="22"/>
        </w:rPr>
        <w:t>the requestor</w:t>
      </w:r>
      <w:r w:rsidRPr="00842774">
        <w:rPr>
          <w:rFonts w:ascii="Arial" w:hAnsi="Arial" w:cs="Arial"/>
          <w:color w:val="000000"/>
          <w:sz w:val="22"/>
          <w:szCs w:val="22"/>
        </w:rPr>
        <w:t xml:space="preserve"> to explain </w:t>
      </w:r>
      <w:r>
        <w:rPr>
          <w:rFonts w:ascii="Arial" w:hAnsi="Arial" w:cs="Arial"/>
          <w:color w:val="000000"/>
          <w:sz w:val="22"/>
          <w:szCs w:val="22"/>
        </w:rPr>
        <w:t xml:space="preserve">their </w:t>
      </w:r>
      <w:r w:rsidRPr="00842774">
        <w:rPr>
          <w:rFonts w:ascii="Arial" w:hAnsi="Arial" w:cs="Arial"/>
          <w:color w:val="000000"/>
          <w:sz w:val="22"/>
          <w:szCs w:val="22"/>
        </w:rPr>
        <w:t>concern</w:t>
      </w:r>
      <w:r>
        <w:rPr>
          <w:rFonts w:ascii="Arial" w:hAnsi="Arial" w:cs="Arial"/>
          <w:color w:val="000000"/>
          <w:sz w:val="22"/>
          <w:szCs w:val="22"/>
        </w:rPr>
        <w:t>s,</w:t>
      </w:r>
      <w:r w:rsidRPr="00842774">
        <w:rPr>
          <w:rFonts w:ascii="Arial" w:hAnsi="Arial" w:cs="Arial"/>
          <w:color w:val="000000"/>
          <w:sz w:val="22"/>
          <w:szCs w:val="22"/>
        </w:rPr>
        <w:t xml:space="preserve"> give evidence and state </w:t>
      </w:r>
      <w:r>
        <w:rPr>
          <w:rFonts w:ascii="Arial" w:hAnsi="Arial" w:cs="Arial"/>
          <w:color w:val="000000"/>
          <w:sz w:val="22"/>
          <w:szCs w:val="22"/>
        </w:rPr>
        <w:t>the</w:t>
      </w:r>
      <w:r w:rsidRPr="00842774">
        <w:rPr>
          <w:rFonts w:ascii="Arial" w:hAnsi="Arial" w:cs="Arial"/>
          <w:color w:val="000000"/>
          <w:sz w:val="22"/>
          <w:szCs w:val="22"/>
        </w:rPr>
        <w:t xml:space="preserve"> desired solution. </w:t>
      </w:r>
      <w:r>
        <w:rPr>
          <w:rFonts w:ascii="Arial" w:hAnsi="Arial" w:cs="Arial"/>
          <w:color w:val="000000"/>
          <w:sz w:val="22"/>
          <w:szCs w:val="22"/>
        </w:rPr>
        <w:t xml:space="preserve">Additionally, this </w:t>
      </w:r>
      <w:r w:rsidRPr="00842774">
        <w:rPr>
          <w:rFonts w:ascii="Arial" w:hAnsi="Arial" w:cs="Arial"/>
          <w:color w:val="000000"/>
          <w:sz w:val="22"/>
          <w:szCs w:val="22"/>
        </w:rPr>
        <w:t xml:space="preserve">will also provide clear proof of </w:t>
      </w:r>
      <w:r>
        <w:rPr>
          <w:rFonts w:ascii="Arial" w:hAnsi="Arial" w:cs="Arial"/>
          <w:color w:val="000000"/>
          <w:sz w:val="22"/>
          <w:szCs w:val="22"/>
        </w:rPr>
        <w:t>the requestor’s</w:t>
      </w:r>
      <w:r w:rsidRPr="00842774">
        <w:rPr>
          <w:rFonts w:ascii="Arial" w:hAnsi="Arial" w:cs="Arial"/>
          <w:color w:val="000000"/>
          <w:sz w:val="22"/>
          <w:szCs w:val="22"/>
        </w:rPr>
        <w:t xml:space="preserve"> actions</w:t>
      </w:r>
      <w:r>
        <w:rPr>
          <w:rFonts w:ascii="Arial" w:hAnsi="Arial" w:cs="Arial"/>
          <w:color w:val="000000"/>
          <w:sz w:val="22"/>
          <w:szCs w:val="22"/>
        </w:rPr>
        <w:t xml:space="preserve">, should they </w:t>
      </w:r>
      <w:r w:rsidRPr="00842774">
        <w:rPr>
          <w:rFonts w:ascii="Arial" w:hAnsi="Arial" w:cs="Arial"/>
          <w:color w:val="000000"/>
          <w:sz w:val="22"/>
          <w:szCs w:val="22"/>
        </w:rPr>
        <w:t>decide to challenge th</w:t>
      </w:r>
      <w:r>
        <w:rPr>
          <w:rFonts w:ascii="Arial" w:hAnsi="Arial" w:cs="Arial"/>
          <w:color w:val="000000"/>
          <w:sz w:val="22"/>
          <w:szCs w:val="22"/>
        </w:rPr>
        <w:t>is</w:t>
      </w:r>
      <w:r w:rsidRPr="00842774">
        <w:rPr>
          <w:rFonts w:ascii="Arial" w:hAnsi="Arial" w:cs="Arial"/>
          <w:color w:val="000000"/>
          <w:sz w:val="22"/>
          <w:szCs w:val="22"/>
        </w:rPr>
        <w:t xml:space="preserve"> organisation’s initial response. </w:t>
      </w:r>
    </w:p>
    <w:p w14:paraId="2AC758B1" w14:textId="4A3D60FC" w:rsidR="00B76523" w:rsidRDefault="00B76523" w:rsidP="00B76523">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Detailed guidance from the ICO can be accessed </w:t>
      </w:r>
      <w:hyperlink r:id="rId8" w:history="1">
        <w:r w:rsidRPr="00B76523">
          <w:rPr>
            <w:rStyle w:val="Hyperlink"/>
            <w:rFonts w:ascii="Arial" w:hAnsi="Arial" w:cs="Arial"/>
            <w:sz w:val="22"/>
            <w:szCs w:val="22"/>
          </w:rPr>
          <w:t>here</w:t>
        </w:r>
      </w:hyperlink>
      <w:r>
        <w:rPr>
          <w:rFonts w:ascii="Arial" w:hAnsi="Arial" w:cs="Arial"/>
          <w:color w:val="000000"/>
          <w:sz w:val="22"/>
          <w:szCs w:val="22"/>
        </w:rPr>
        <w:t>.</w:t>
      </w:r>
    </w:p>
    <w:p w14:paraId="087A07FF" w14:textId="6749D00D" w:rsidR="00CC18F3" w:rsidRDefault="00CC18F3" w:rsidP="00CC18F3">
      <w:pPr>
        <w:pStyle w:val="Heading2"/>
        <w:rPr>
          <w:rFonts w:ascii="Arial" w:hAnsi="Arial" w:cs="Arial"/>
          <w:smallCaps w:val="0"/>
          <w:sz w:val="24"/>
          <w:szCs w:val="24"/>
        </w:rPr>
      </w:pPr>
      <w:bookmarkStart w:id="74" w:name="_Toc67303795"/>
      <w:r>
        <w:rPr>
          <w:rFonts w:ascii="Arial" w:hAnsi="Arial" w:cs="Arial"/>
          <w:smallCaps w:val="0"/>
          <w:sz w:val="24"/>
          <w:szCs w:val="24"/>
        </w:rPr>
        <w:lastRenderedPageBreak/>
        <w:t>Right to erasure</w:t>
      </w:r>
      <w:bookmarkEnd w:id="74"/>
    </w:p>
    <w:p w14:paraId="51471A15" w14:textId="77777777" w:rsidR="00CC18F3" w:rsidRDefault="00CC18F3" w:rsidP="00CC18F3">
      <w:pPr>
        <w:rPr>
          <w:rFonts w:ascii="Arial" w:hAnsi="Arial" w:cs="Arial"/>
          <w:sz w:val="22"/>
          <w:szCs w:val="22"/>
          <w:lang w:val="en-US" w:eastAsia="en-US"/>
        </w:rPr>
      </w:pPr>
    </w:p>
    <w:p w14:paraId="3C8E888E" w14:textId="1F144E59" w:rsidR="00CC18F3" w:rsidRDefault="00CC18F3" w:rsidP="00CC18F3">
      <w:pPr>
        <w:rPr>
          <w:rFonts w:ascii="Arial" w:hAnsi="Arial" w:cs="Arial"/>
          <w:sz w:val="22"/>
          <w:szCs w:val="22"/>
          <w:lang w:val="en-US" w:eastAsia="en-US"/>
        </w:rPr>
      </w:pPr>
      <w:r>
        <w:rPr>
          <w:rFonts w:ascii="Arial" w:hAnsi="Arial" w:cs="Arial"/>
          <w:sz w:val="22"/>
          <w:szCs w:val="22"/>
          <w:lang w:val="en-US" w:eastAsia="en-US"/>
        </w:rPr>
        <w:t xml:space="preserve">In accordance with Article 17 of the UK GDPR, data subjects have the right to have personal data erased (this is also referred to as the right to be forgotten). </w:t>
      </w:r>
      <w:r w:rsidR="00B66ACC">
        <w:rPr>
          <w:rFonts w:ascii="Arial" w:hAnsi="Arial" w:cs="Arial"/>
          <w:sz w:val="22"/>
          <w:szCs w:val="22"/>
          <w:lang w:val="en-US" w:eastAsia="en-US"/>
        </w:rPr>
        <w:t xml:space="preserve">This right permits a data subject to request personal data is deleted in situations where there is </w:t>
      </w:r>
      <w:r w:rsidR="00761A21">
        <w:rPr>
          <w:rFonts w:ascii="Arial" w:hAnsi="Arial" w:cs="Arial"/>
          <w:sz w:val="22"/>
          <w:szCs w:val="22"/>
          <w:lang w:val="en-US" w:eastAsia="en-US"/>
        </w:rPr>
        <w:t>no</w:t>
      </w:r>
      <w:r w:rsidR="00B66ACC">
        <w:rPr>
          <w:rFonts w:ascii="Arial" w:hAnsi="Arial" w:cs="Arial"/>
          <w:sz w:val="22"/>
          <w:szCs w:val="22"/>
          <w:lang w:val="en-US" w:eastAsia="en-US"/>
        </w:rPr>
        <w:t xml:space="preserve"> compelling reason to retain the data.</w:t>
      </w:r>
    </w:p>
    <w:p w14:paraId="290710E9" w14:textId="0F207D56" w:rsidR="00B66ACC" w:rsidRDefault="00B66ACC" w:rsidP="00CC18F3">
      <w:pPr>
        <w:rPr>
          <w:rFonts w:ascii="Arial" w:hAnsi="Arial" w:cs="Arial"/>
          <w:sz w:val="22"/>
          <w:szCs w:val="22"/>
          <w:lang w:val="en-US" w:eastAsia="en-US"/>
        </w:rPr>
      </w:pPr>
    </w:p>
    <w:p w14:paraId="13C5E141" w14:textId="758CAE1C" w:rsidR="00256CC4" w:rsidRDefault="00B66ACC" w:rsidP="00B66ACC">
      <w:pPr>
        <w:rPr>
          <w:rFonts w:ascii="Arial" w:hAnsi="Arial" w:cs="Arial"/>
          <w:sz w:val="22"/>
          <w:szCs w:val="22"/>
          <w:shd w:val="clear" w:color="auto" w:fill="FFFFFF"/>
        </w:rPr>
      </w:pPr>
      <w:r w:rsidRPr="00B66ACC">
        <w:rPr>
          <w:rFonts w:ascii="Arial" w:hAnsi="Arial" w:cs="Arial"/>
          <w:sz w:val="22"/>
          <w:szCs w:val="22"/>
          <w:lang w:val="en-US" w:eastAsia="en-US"/>
        </w:rPr>
        <w:t>The BMA state</w:t>
      </w:r>
      <w:r w:rsidR="00256CC4">
        <w:rPr>
          <w:rFonts w:ascii="Arial" w:hAnsi="Arial" w:cs="Arial"/>
          <w:sz w:val="22"/>
          <w:szCs w:val="22"/>
          <w:lang w:val="en-US" w:eastAsia="en-US"/>
        </w:rPr>
        <w:t>s</w:t>
      </w:r>
      <w:r w:rsidRPr="00B66ACC">
        <w:rPr>
          <w:rFonts w:ascii="Arial" w:hAnsi="Arial" w:cs="Arial"/>
          <w:sz w:val="22"/>
          <w:szCs w:val="22"/>
          <w:lang w:val="en-US" w:eastAsia="en-US"/>
        </w:rPr>
        <w:t xml:space="preserve">: </w:t>
      </w:r>
      <w:r w:rsidR="00256CC4">
        <w:rPr>
          <w:rFonts w:ascii="Arial" w:hAnsi="Arial" w:cs="Arial"/>
          <w:sz w:val="22"/>
          <w:szCs w:val="22"/>
          <w:lang w:val="en-US" w:eastAsia="en-US"/>
        </w:rPr>
        <w:t>“</w:t>
      </w:r>
      <w:r w:rsidRPr="00256CC4">
        <w:rPr>
          <w:rFonts w:ascii="Arial" w:hAnsi="Arial" w:cs="Arial"/>
          <w:sz w:val="22"/>
          <w:szCs w:val="22"/>
          <w:shd w:val="clear" w:color="auto" w:fill="FFFFFF"/>
        </w:rPr>
        <w:t>Whilst it will be extremely rare for information to be deleted from medical records, it is established practice that corrections or amendments can be made; however, the original information, along with an explanation as to why information has been corrected or amended, must remain as an audit trail</w:t>
      </w:r>
      <w:r w:rsidR="00256CC4">
        <w:rPr>
          <w:rFonts w:ascii="Arial" w:hAnsi="Arial" w:cs="Arial"/>
          <w:sz w:val="22"/>
          <w:szCs w:val="22"/>
          <w:shd w:val="clear" w:color="auto" w:fill="FFFFFF"/>
        </w:rPr>
        <w:t>.”</w:t>
      </w:r>
      <w:r w:rsidRPr="00256CC4">
        <w:rPr>
          <w:rFonts w:ascii="Arial" w:hAnsi="Arial" w:cs="Arial"/>
          <w:sz w:val="22"/>
          <w:szCs w:val="22"/>
          <w:shd w:val="clear" w:color="auto" w:fill="FFFFFF"/>
        </w:rPr>
        <w:t xml:space="preserve"> </w:t>
      </w:r>
    </w:p>
    <w:p w14:paraId="4283A505" w14:textId="77777777" w:rsidR="00256CC4" w:rsidRDefault="00256CC4" w:rsidP="00B66ACC">
      <w:pPr>
        <w:rPr>
          <w:rFonts w:ascii="Arial" w:hAnsi="Arial" w:cs="Arial"/>
          <w:sz w:val="22"/>
          <w:szCs w:val="22"/>
          <w:shd w:val="clear" w:color="auto" w:fill="FFFFFF"/>
        </w:rPr>
      </w:pPr>
    </w:p>
    <w:p w14:paraId="4AFFFAC8" w14:textId="4CE70E21" w:rsidR="00B66ACC" w:rsidRPr="00256CC4" w:rsidRDefault="00A628C3" w:rsidP="00B66ACC">
      <w:pPr>
        <w:rPr>
          <w:rFonts w:ascii="Arial" w:hAnsi="Arial" w:cs="Arial"/>
          <w:sz w:val="22"/>
          <w:szCs w:val="22"/>
          <w:shd w:val="clear" w:color="auto" w:fill="FFFFFF"/>
        </w:rPr>
      </w:pPr>
      <w:r>
        <w:rPr>
          <w:rFonts w:ascii="Arial" w:hAnsi="Arial" w:cs="Arial"/>
          <w:sz w:val="22"/>
          <w:szCs w:val="22"/>
          <w:shd w:val="clear" w:color="auto" w:fill="FFFFFF"/>
        </w:rPr>
        <w:t>West Timperley Medical Centre</w:t>
      </w:r>
      <w:r w:rsidR="00B66ACC" w:rsidRPr="00256CC4">
        <w:rPr>
          <w:rFonts w:ascii="Arial" w:hAnsi="Arial" w:cs="Arial"/>
          <w:sz w:val="22"/>
          <w:szCs w:val="22"/>
          <w:shd w:val="clear" w:color="auto" w:fill="FFFFFF"/>
        </w:rPr>
        <w:t xml:space="preserve"> will adhere to the BMA guidance.</w:t>
      </w:r>
    </w:p>
    <w:p w14:paraId="28557846" w14:textId="6565FA99" w:rsidR="00B76523" w:rsidRDefault="00B76523" w:rsidP="00B66ACC">
      <w:pPr>
        <w:rPr>
          <w:rFonts w:ascii="Arial" w:hAnsi="Arial" w:cs="Arial"/>
          <w:color w:val="313537"/>
          <w:sz w:val="22"/>
          <w:szCs w:val="22"/>
          <w:shd w:val="clear" w:color="auto" w:fill="FFFFFF"/>
        </w:rPr>
      </w:pPr>
    </w:p>
    <w:p w14:paraId="36C1CDF2" w14:textId="55EBAFD7" w:rsidR="00B76523" w:rsidRDefault="00B76523" w:rsidP="00B76523">
      <w:pPr>
        <w:rPr>
          <w:rFonts w:ascii="Arial" w:hAnsi="Arial" w:cs="Arial"/>
          <w:sz w:val="22"/>
          <w:szCs w:val="22"/>
          <w:lang w:val="en-US"/>
        </w:rPr>
      </w:pPr>
      <w:r>
        <w:rPr>
          <w:rFonts w:ascii="Arial" w:hAnsi="Arial" w:cs="Arial"/>
          <w:sz w:val="22"/>
          <w:szCs w:val="22"/>
          <w:lang w:val="en-US"/>
        </w:rPr>
        <w:t xml:space="preserve">Where </w:t>
      </w:r>
      <w:r w:rsidR="00A628C3">
        <w:rPr>
          <w:rFonts w:ascii="Arial" w:hAnsi="Arial" w:cs="Arial"/>
          <w:sz w:val="22"/>
          <w:szCs w:val="22"/>
          <w:lang w:val="en-US"/>
        </w:rPr>
        <w:t>West Timperley Medical Centre</w:t>
      </w:r>
      <w:r>
        <w:rPr>
          <w:rFonts w:ascii="Arial" w:hAnsi="Arial" w:cs="Arial"/>
          <w:sz w:val="22"/>
          <w:szCs w:val="22"/>
          <w:lang w:val="en-US"/>
        </w:rPr>
        <w:t xml:space="preserve"> has shared information with a third party, there is an obligation to inform the third party about the data subject’s request to erase their data providing it is achievable and reasonably practical to do so. Detailed guidance can be accessed </w:t>
      </w:r>
      <w:hyperlink r:id="rId9" w:history="1">
        <w:r w:rsidRPr="00B76523">
          <w:rPr>
            <w:rStyle w:val="Hyperlink"/>
            <w:rFonts w:ascii="Arial" w:hAnsi="Arial" w:cs="Arial"/>
            <w:sz w:val="22"/>
            <w:szCs w:val="22"/>
            <w:lang w:val="en-US"/>
          </w:rPr>
          <w:t>here</w:t>
        </w:r>
      </w:hyperlink>
      <w:r>
        <w:rPr>
          <w:rFonts w:ascii="Arial" w:hAnsi="Arial" w:cs="Arial"/>
          <w:sz w:val="22"/>
          <w:szCs w:val="22"/>
          <w:lang w:val="en-US"/>
        </w:rPr>
        <w:t>.</w:t>
      </w:r>
    </w:p>
    <w:p w14:paraId="317A6EC9" w14:textId="79E7CD04" w:rsidR="00B66ACC" w:rsidRDefault="00B66ACC" w:rsidP="00B66ACC">
      <w:pPr>
        <w:pStyle w:val="Heading2"/>
        <w:rPr>
          <w:rFonts w:ascii="Arial" w:hAnsi="Arial" w:cs="Arial"/>
          <w:smallCaps w:val="0"/>
          <w:sz w:val="24"/>
          <w:szCs w:val="24"/>
        </w:rPr>
      </w:pPr>
      <w:bookmarkStart w:id="75" w:name="_Toc67303796"/>
      <w:r>
        <w:rPr>
          <w:rFonts w:ascii="Arial" w:hAnsi="Arial" w:cs="Arial"/>
          <w:smallCaps w:val="0"/>
          <w:sz w:val="24"/>
          <w:szCs w:val="24"/>
        </w:rPr>
        <w:t>Right to restrict processing</w:t>
      </w:r>
      <w:bookmarkEnd w:id="75"/>
    </w:p>
    <w:p w14:paraId="40E3E769" w14:textId="50430112" w:rsidR="00B66ACC" w:rsidRDefault="00B66ACC" w:rsidP="005536AA">
      <w:pPr>
        <w:pStyle w:val="NormalWeb"/>
        <w:textAlignment w:val="baseline"/>
        <w:rPr>
          <w:rFonts w:ascii="Arial" w:hAnsi="Arial" w:cs="Arial"/>
          <w:sz w:val="22"/>
          <w:szCs w:val="22"/>
        </w:rPr>
      </w:pPr>
      <w:r w:rsidRPr="00256CC4">
        <w:rPr>
          <w:rFonts w:ascii="Arial" w:hAnsi="Arial" w:cs="Arial"/>
          <w:sz w:val="22"/>
          <w:szCs w:val="22"/>
        </w:rPr>
        <w:t>In accordance with Article 18 of the UK GDPR, individuals have the right to restrict the processing of their personal data. This applies in certain circumstances, with the aim being to enable the individual to limit the way an organisation processes (uses) their data. This right can be used as an alternative to the right to erasure. </w:t>
      </w:r>
    </w:p>
    <w:p w14:paraId="48D3577B" w14:textId="77777777" w:rsidR="00256CC4" w:rsidRPr="00256CC4" w:rsidRDefault="00256CC4" w:rsidP="005536AA">
      <w:pPr>
        <w:pStyle w:val="NormalWeb"/>
        <w:textAlignment w:val="baseline"/>
        <w:rPr>
          <w:rFonts w:ascii="Arial" w:hAnsi="Arial" w:cs="Arial"/>
          <w:sz w:val="22"/>
          <w:szCs w:val="22"/>
        </w:rPr>
      </w:pPr>
    </w:p>
    <w:p w14:paraId="7BA54B9A" w14:textId="7BA30387" w:rsidR="00B66ACC" w:rsidRDefault="00B66ACC" w:rsidP="00B66ACC">
      <w:pPr>
        <w:pStyle w:val="Heading2"/>
        <w:rPr>
          <w:rFonts w:ascii="Arial" w:hAnsi="Arial" w:cs="Arial"/>
          <w:smallCaps w:val="0"/>
          <w:sz w:val="24"/>
          <w:szCs w:val="24"/>
        </w:rPr>
      </w:pPr>
      <w:bookmarkStart w:id="76" w:name="_Toc67303797"/>
      <w:r>
        <w:rPr>
          <w:rFonts w:ascii="Arial" w:hAnsi="Arial" w:cs="Arial"/>
          <w:smallCaps w:val="0"/>
          <w:sz w:val="24"/>
          <w:szCs w:val="24"/>
        </w:rPr>
        <w:t>Right to data portability</w:t>
      </w:r>
      <w:bookmarkEnd w:id="76"/>
    </w:p>
    <w:p w14:paraId="3EC6D88E" w14:textId="37CB3C98" w:rsidR="00B66ACC" w:rsidRDefault="00B66ACC" w:rsidP="00E2519D">
      <w:pPr>
        <w:rPr>
          <w:rFonts w:ascii="Arial" w:hAnsi="Arial" w:cs="Arial"/>
          <w:sz w:val="22"/>
          <w:szCs w:val="22"/>
          <w:lang w:val="en-US"/>
        </w:rPr>
      </w:pPr>
    </w:p>
    <w:p w14:paraId="1573D98D" w14:textId="6ECFE684" w:rsidR="00B66ACC" w:rsidRDefault="00B66ACC" w:rsidP="00E2519D">
      <w:pPr>
        <w:rPr>
          <w:rFonts w:ascii="Arial" w:hAnsi="Arial" w:cs="Arial"/>
          <w:sz w:val="22"/>
          <w:szCs w:val="22"/>
          <w:lang w:val="en-US"/>
        </w:rPr>
      </w:pPr>
      <w:r>
        <w:rPr>
          <w:rFonts w:ascii="Arial" w:hAnsi="Arial" w:cs="Arial"/>
          <w:sz w:val="22"/>
          <w:szCs w:val="22"/>
          <w:lang w:val="en-US"/>
        </w:rPr>
        <w:t>The right to data portability permits data subjects to receive and reuse their personal data for their own purposes and across different services.</w:t>
      </w:r>
    </w:p>
    <w:p w14:paraId="1397A83B" w14:textId="701228DF" w:rsidR="00B66ACC" w:rsidRDefault="00B66ACC" w:rsidP="00B66ACC">
      <w:pPr>
        <w:pStyle w:val="Heading2"/>
        <w:rPr>
          <w:rFonts w:ascii="Arial" w:hAnsi="Arial" w:cs="Arial"/>
          <w:smallCaps w:val="0"/>
          <w:sz w:val="24"/>
          <w:szCs w:val="24"/>
        </w:rPr>
      </w:pPr>
      <w:r>
        <w:rPr>
          <w:rFonts w:ascii="Arial" w:hAnsi="Arial" w:cs="Arial"/>
          <w:sz w:val="22"/>
          <w:szCs w:val="22"/>
        </w:rPr>
        <w:t xml:space="preserve"> </w:t>
      </w:r>
      <w:bookmarkStart w:id="77" w:name="_Toc67303798"/>
      <w:r>
        <w:rPr>
          <w:rFonts w:ascii="Arial" w:hAnsi="Arial" w:cs="Arial"/>
          <w:smallCaps w:val="0"/>
          <w:sz w:val="24"/>
          <w:szCs w:val="24"/>
        </w:rPr>
        <w:t>Right to object</w:t>
      </w:r>
      <w:bookmarkEnd w:id="77"/>
    </w:p>
    <w:p w14:paraId="0AE05216" w14:textId="03B6E163" w:rsidR="00B66ACC" w:rsidRDefault="00B66ACC" w:rsidP="00E2519D">
      <w:pPr>
        <w:rPr>
          <w:rFonts w:ascii="Arial" w:hAnsi="Arial" w:cs="Arial"/>
          <w:sz w:val="22"/>
          <w:szCs w:val="22"/>
          <w:lang w:val="en-US"/>
        </w:rPr>
      </w:pPr>
    </w:p>
    <w:p w14:paraId="19F13582" w14:textId="36CC8032" w:rsidR="00B66ACC" w:rsidRDefault="00B66ACC" w:rsidP="00E2519D">
      <w:pPr>
        <w:rPr>
          <w:rFonts w:ascii="Arial" w:hAnsi="Arial" w:cs="Arial"/>
          <w:sz w:val="22"/>
          <w:szCs w:val="22"/>
          <w:lang w:val="en-US"/>
        </w:rPr>
      </w:pPr>
      <w:r>
        <w:rPr>
          <w:rFonts w:ascii="Arial" w:hAnsi="Arial" w:cs="Arial"/>
          <w:sz w:val="22"/>
          <w:szCs w:val="22"/>
          <w:lang w:val="en-US"/>
        </w:rPr>
        <w:t xml:space="preserve">In accordance with Article 21 of the UK GDPR, individuals have the right to object to the processing of their personal data at any time. At </w:t>
      </w:r>
      <w:r w:rsidR="00A628C3">
        <w:rPr>
          <w:rFonts w:ascii="Arial" w:hAnsi="Arial" w:cs="Arial"/>
          <w:sz w:val="22"/>
          <w:szCs w:val="22"/>
          <w:lang w:val="en-US"/>
        </w:rPr>
        <w:t>West Timperley Medical Centre,</w:t>
      </w:r>
      <w:r>
        <w:rPr>
          <w:rFonts w:ascii="Arial" w:hAnsi="Arial" w:cs="Arial"/>
          <w:sz w:val="22"/>
          <w:szCs w:val="22"/>
          <w:lang w:val="en-US"/>
        </w:rPr>
        <w:t xml:space="preserve"> individuals are requested to provide specific reasons why they object to the processing of their data</w:t>
      </w:r>
      <w:r w:rsidR="007C746D">
        <w:rPr>
          <w:rFonts w:ascii="Arial" w:hAnsi="Arial" w:cs="Arial"/>
          <w:sz w:val="22"/>
          <w:szCs w:val="22"/>
          <w:lang w:val="en-US"/>
        </w:rPr>
        <w:t xml:space="preserve">. If the reasons are not an absolute right, </w:t>
      </w:r>
      <w:r w:rsidR="00A628C3">
        <w:rPr>
          <w:rFonts w:ascii="Arial" w:hAnsi="Arial" w:cs="Arial"/>
          <w:sz w:val="22"/>
          <w:szCs w:val="22"/>
          <w:lang w:val="en-US"/>
        </w:rPr>
        <w:t>West Timperley Medical Centre</w:t>
      </w:r>
      <w:r w:rsidR="007C746D">
        <w:rPr>
          <w:rFonts w:ascii="Arial" w:hAnsi="Arial" w:cs="Arial"/>
          <w:sz w:val="22"/>
          <w:szCs w:val="22"/>
          <w:lang w:val="en-US"/>
        </w:rPr>
        <w:t xml:space="preserve"> can refuse to comply. See the </w:t>
      </w:r>
      <w:hyperlink r:id="rId10" w:history="1">
        <w:r w:rsidR="007C746D" w:rsidRPr="007C746D">
          <w:rPr>
            <w:rStyle w:val="Hyperlink"/>
            <w:rFonts w:ascii="Arial" w:hAnsi="Arial" w:cs="Arial"/>
            <w:sz w:val="22"/>
            <w:szCs w:val="22"/>
            <w:lang w:val="en-US"/>
          </w:rPr>
          <w:t>ICO guidance</w:t>
        </w:r>
      </w:hyperlink>
      <w:r w:rsidR="007C746D">
        <w:rPr>
          <w:rFonts w:ascii="Arial" w:hAnsi="Arial" w:cs="Arial"/>
          <w:sz w:val="22"/>
          <w:szCs w:val="22"/>
          <w:lang w:val="en-US"/>
        </w:rPr>
        <w:t xml:space="preserve"> for detailed information.</w:t>
      </w:r>
    </w:p>
    <w:p w14:paraId="60030F7F" w14:textId="5A5E7763" w:rsidR="007C746D" w:rsidRDefault="007C746D" w:rsidP="007C746D">
      <w:pPr>
        <w:pStyle w:val="Heading2"/>
        <w:rPr>
          <w:rFonts w:ascii="Arial" w:hAnsi="Arial" w:cs="Arial"/>
          <w:smallCaps w:val="0"/>
          <w:sz w:val="24"/>
          <w:szCs w:val="24"/>
        </w:rPr>
      </w:pPr>
      <w:bookmarkStart w:id="78" w:name="_Toc67303799"/>
      <w:r>
        <w:rPr>
          <w:rFonts w:ascii="Arial" w:hAnsi="Arial" w:cs="Arial"/>
          <w:smallCaps w:val="0"/>
          <w:sz w:val="24"/>
          <w:szCs w:val="24"/>
        </w:rPr>
        <w:t>Rights in relation to automated decision making and profiling</w:t>
      </w:r>
      <w:bookmarkEnd w:id="78"/>
    </w:p>
    <w:p w14:paraId="7516F4FE" w14:textId="0CC1A0EC" w:rsidR="007C746D" w:rsidRDefault="007C746D" w:rsidP="007C746D">
      <w:pPr>
        <w:rPr>
          <w:lang w:val="en-US" w:eastAsia="en-US"/>
        </w:rPr>
      </w:pPr>
    </w:p>
    <w:p w14:paraId="3C279CB9" w14:textId="3D2CCDF4" w:rsidR="007C746D" w:rsidRDefault="007C746D" w:rsidP="00E2519D">
      <w:pPr>
        <w:rPr>
          <w:rFonts w:ascii="Arial" w:hAnsi="Arial" w:cs="Arial"/>
          <w:sz w:val="22"/>
          <w:szCs w:val="22"/>
          <w:lang w:val="en-US"/>
        </w:rPr>
      </w:pPr>
      <w:r>
        <w:rPr>
          <w:rFonts w:ascii="Arial" w:hAnsi="Arial" w:cs="Arial"/>
          <w:sz w:val="22"/>
          <w:szCs w:val="22"/>
          <w:lang w:val="en-US"/>
        </w:rPr>
        <w:t xml:space="preserve">In accordance with Article 22 of the UK GDPR, </w:t>
      </w:r>
      <w:r w:rsidR="00A628C3">
        <w:rPr>
          <w:rFonts w:ascii="Arial" w:hAnsi="Arial" w:cs="Arial"/>
          <w:sz w:val="22"/>
          <w:szCs w:val="22"/>
          <w:lang w:val="en-US"/>
        </w:rPr>
        <w:t>West Timperley Medical Centre</w:t>
      </w:r>
      <w:r>
        <w:rPr>
          <w:rFonts w:ascii="Arial" w:hAnsi="Arial" w:cs="Arial"/>
          <w:sz w:val="22"/>
          <w:szCs w:val="22"/>
          <w:lang w:val="en-US"/>
        </w:rPr>
        <w:t>, is not permitted to make s</w:t>
      </w:r>
      <w:r w:rsidR="00256CC4">
        <w:rPr>
          <w:rFonts w:ascii="Arial" w:hAnsi="Arial" w:cs="Arial"/>
          <w:sz w:val="22"/>
          <w:szCs w:val="22"/>
          <w:lang w:val="en-US"/>
        </w:rPr>
        <w:t>olely automated decision making. Th</w:t>
      </w:r>
      <w:r>
        <w:rPr>
          <w:rFonts w:ascii="Arial" w:hAnsi="Arial" w:cs="Arial"/>
          <w:sz w:val="22"/>
          <w:szCs w:val="22"/>
          <w:lang w:val="en-US"/>
        </w:rPr>
        <w:t xml:space="preserve">is includes profiling. </w:t>
      </w:r>
    </w:p>
    <w:p w14:paraId="5E6C5C3E" w14:textId="471D4A1F" w:rsidR="007C746D" w:rsidRPr="000858D5" w:rsidRDefault="007C746D" w:rsidP="007C746D">
      <w:pPr>
        <w:pStyle w:val="Heading1"/>
        <w:keepLines/>
        <w:pBdr>
          <w:bottom w:val="single" w:sz="4" w:space="1" w:color="595959" w:themeColor="text1" w:themeTint="A6"/>
        </w:pBdr>
        <w:spacing w:before="360" w:after="160" w:line="259" w:lineRule="auto"/>
        <w:rPr>
          <w:sz w:val="28"/>
          <w:szCs w:val="28"/>
        </w:rPr>
      </w:pPr>
      <w:bookmarkStart w:id="79" w:name="_Toc67303800"/>
      <w:r>
        <w:rPr>
          <w:sz w:val="28"/>
          <w:szCs w:val="28"/>
        </w:rPr>
        <w:t>Subject access requests</w:t>
      </w:r>
      <w:bookmarkEnd w:id="79"/>
    </w:p>
    <w:p w14:paraId="034FD5C9" w14:textId="78D9D39E" w:rsidR="007C746D" w:rsidRDefault="007C746D" w:rsidP="007C746D">
      <w:pPr>
        <w:pStyle w:val="Heading2"/>
        <w:rPr>
          <w:rFonts w:ascii="Arial" w:hAnsi="Arial" w:cs="Arial"/>
          <w:smallCaps w:val="0"/>
          <w:sz w:val="24"/>
          <w:szCs w:val="24"/>
        </w:rPr>
      </w:pPr>
      <w:bookmarkStart w:id="80" w:name="_Toc67303801"/>
      <w:r>
        <w:rPr>
          <w:rFonts w:ascii="Arial" w:hAnsi="Arial" w:cs="Arial"/>
          <w:smallCaps w:val="0"/>
          <w:sz w:val="24"/>
          <w:szCs w:val="24"/>
        </w:rPr>
        <w:t>Recognising subject access requests</w:t>
      </w:r>
      <w:bookmarkEnd w:id="80"/>
    </w:p>
    <w:p w14:paraId="579843AA" w14:textId="0768C6EC" w:rsidR="007F0769" w:rsidRDefault="007F0769" w:rsidP="007F0769">
      <w:pPr>
        <w:rPr>
          <w:lang w:val="en-US" w:eastAsia="en-US"/>
        </w:rPr>
      </w:pPr>
    </w:p>
    <w:p w14:paraId="6D0E68DC" w14:textId="7877B2A8" w:rsidR="00232534" w:rsidRDefault="00232534" w:rsidP="007F0769">
      <w:pPr>
        <w:rPr>
          <w:rFonts w:ascii="Arial" w:hAnsi="Arial" w:cs="Arial"/>
          <w:sz w:val="22"/>
          <w:szCs w:val="22"/>
          <w:lang w:val="en-US" w:eastAsia="en-US"/>
        </w:rPr>
      </w:pPr>
      <w:r>
        <w:rPr>
          <w:rFonts w:ascii="Arial" w:hAnsi="Arial" w:cs="Arial"/>
          <w:sz w:val="22"/>
          <w:szCs w:val="22"/>
          <w:lang w:val="en-US" w:eastAsia="en-US"/>
        </w:rPr>
        <w:lastRenderedPageBreak/>
        <w:t xml:space="preserve">At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data subjects are encouraged to use the subject access request (SAR) form which is included in the </w:t>
      </w:r>
      <w:hyperlink r:id="rId11" w:history="1">
        <w:r w:rsidRPr="00232534">
          <w:rPr>
            <w:rStyle w:val="Hyperlink"/>
            <w:rFonts w:ascii="Arial" w:hAnsi="Arial" w:cs="Arial"/>
            <w:sz w:val="22"/>
            <w:szCs w:val="22"/>
            <w:lang w:val="en-US" w:eastAsia="en-US"/>
          </w:rPr>
          <w:t>Access to medical records policy</w:t>
        </w:r>
      </w:hyperlink>
      <w:r>
        <w:rPr>
          <w:rFonts w:ascii="Arial" w:hAnsi="Arial" w:cs="Arial"/>
          <w:sz w:val="22"/>
          <w:szCs w:val="22"/>
          <w:lang w:val="en-US" w:eastAsia="en-US"/>
        </w:rPr>
        <w:t>. All staff must note that the ICO state:</w:t>
      </w:r>
    </w:p>
    <w:p w14:paraId="26A6F4A7" w14:textId="77777777" w:rsidR="00232534" w:rsidRDefault="00232534" w:rsidP="007F0769">
      <w:pPr>
        <w:rPr>
          <w:rFonts w:ascii="Arial" w:hAnsi="Arial" w:cs="Arial"/>
          <w:sz w:val="22"/>
          <w:szCs w:val="22"/>
          <w:lang w:val="en-US" w:eastAsia="en-US"/>
        </w:rPr>
      </w:pPr>
    </w:p>
    <w:p w14:paraId="59A4105E" w14:textId="49892A45" w:rsidR="007F0769" w:rsidRPr="005536AA" w:rsidRDefault="00232534" w:rsidP="005536AA">
      <w:pPr>
        <w:rPr>
          <w:rFonts w:ascii="Arial" w:hAnsi="Arial" w:cs="Arial"/>
          <w:sz w:val="22"/>
          <w:szCs w:val="22"/>
          <w:lang w:val="en-US" w:eastAsia="en-US"/>
        </w:rPr>
      </w:pPr>
      <w:r>
        <w:rPr>
          <w:rFonts w:ascii="Arial" w:hAnsi="Arial" w:cs="Arial"/>
          <w:sz w:val="22"/>
          <w:szCs w:val="22"/>
          <w:lang w:val="en-US" w:eastAsia="en-US"/>
        </w:rPr>
        <w:t xml:space="preserve">“An individual can make a SAR verbally or in writing, including on social media. A request is valid if </w:t>
      </w:r>
      <w:proofErr w:type="gramStart"/>
      <w:r>
        <w:rPr>
          <w:rFonts w:ascii="Arial" w:hAnsi="Arial" w:cs="Arial"/>
          <w:sz w:val="22"/>
          <w:szCs w:val="22"/>
          <w:lang w:val="en-US" w:eastAsia="en-US"/>
        </w:rPr>
        <w:t>it is clear that the</w:t>
      </w:r>
      <w:proofErr w:type="gramEnd"/>
      <w:r>
        <w:rPr>
          <w:rFonts w:ascii="Arial" w:hAnsi="Arial" w:cs="Arial"/>
          <w:sz w:val="22"/>
          <w:szCs w:val="22"/>
          <w:lang w:val="en-US" w:eastAsia="en-US"/>
        </w:rPr>
        <w:t xml:space="preserve"> individual is asking for their own personal data.”  </w:t>
      </w:r>
    </w:p>
    <w:p w14:paraId="5B2EF6B5" w14:textId="2E278603" w:rsidR="007C746D" w:rsidRDefault="007C746D" w:rsidP="00E2519D">
      <w:pPr>
        <w:rPr>
          <w:rFonts w:ascii="Arial" w:hAnsi="Arial" w:cs="Arial"/>
          <w:sz w:val="22"/>
          <w:szCs w:val="22"/>
          <w:lang w:val="en-US"/>
        </w:rPr>
      </w:pPr>
    </w:p>
    <w:p w14:paraId="3D4CFEFA" w14:textId="1FC856D8" w:rsidR="00232534" w:rsidRDefault="00232534" w:rsidP="00E2519D">
      <w:pPr>
        <w:rPr>
          <w:rFonts w:ascii="Arial" w:hAnsi="Arial" w:cs="Arial"/>
          <w:sz w:val="22"/>
          <w:szCs w:val="22"/>
          <w:lang w:val="en-US"/>
        </w:rPr>
      </w:pPr>
      <w:r>
        <w:rPr>
          <w:rFonts w:ascii="Arial" w:hAnsi="Arial" w:cs="Arial"/>
          <w:sz w:val="22"/>
          <w:szCs w:val="22"/>
          <w:lang w:val="en-US"/>
        </w:rPr>
        <w:t xml:space="preserve">Any requests not using the SAR form, must be processed. </w:t>
      </w:r>
    </w:p>
    <w:p w14:paraId="4342C7A9" w14:textId="41E10EBD" w:rsidR="00232534" w:rsidRDefault="00232534" w:rsidP="00232534">
      <w:pPr>
        <w:pStyle w:val="Heading2"/>
        <w:rPr>
          <w:rFonts w:ascii="Arial" w:hAnsi="Arial" w:cs="Arial"/>
          <w:smallCaps w:val="0"/>
          <w:sz w:val="24"/>
          <w:szCs w:val="24"/>
        </w:rPr>
      </w:pPr>
      <w:bookmarkStart w:id="81" w:name="_Toc67303802"/>
      <w:r>
        <w:rPr>
          <w:rFonts w:ascii="Arial" w:hAnsi="Arial" w:cs="Arial"/>
          <w:smallCaps w:val="0"/>
          <w:sz w:val="24"/>
          <w:szCs w:val="24"/>
        </w:rPr>
        <w:t>Responding to a subject access request</w:t>
      </w:r>
      <w:bookmarkEnd w:id="81"/>
    </w:p>
    <w:p w14:paraId="73F28784" w14:textId="77777777" w:rsidR="00232534" w:rsidRDefault="00232534" w:rsidP="00232534">
      <w:pPr>
        <w:rPr>
          <w:lang w:val="en-US" w:eastAsia="en-US"/>
        </w:rPr>
      </w:pPr>
    </w:p>
    <w:p w14:paraId="3A45CD16" w14:textId="47B6A128" w:rsidR="00232534" w:rsidRDefault="00232534" w:rsidP="00232534">
      <w:pPr>
        <w:rPr>
          <w:rFonts w:ascii="Arial" w:hAnsi="Arial" w:cs="Arial"/>
          <w:sz w:val="22"/>
          <w:szCs w:val="22"/>
          <w:lang w:val="en-US" w:eastAsia="en-US"/>
        </w:rPr>
      </w:pPr>
      <w:r>
        <w:rPr>
          <w:rFonts w:ascii="Arial" w:hAnsi="Arial" w:cs="Arial"/>
          <w:sz w:val="22"/>
          <w:szCs w:val="22"/>
          <w:lang w:val="en-US" w:eastAsia="en-US"/>
        </w:rPr>
        <w:t xml:space="preserve">In accordance with the UK GDPR, data controllers must respond to all data subject access requests within one month of receiving the request. It is the guidance of the ICO that a universal approach is </w:t>
      </w:r>
      <w:proofErr w:type="gramStart"/>
      <w:r>
        <w:rPr>
          <w:rFonts w:ascii="Arial" w:hAnsi="Arial" w:cs="Arial"/>
          <w:sz w:val="22"/>
          <w:szCs w:val="22"/>
          <w:lang w:val="en-US" w:eastAsia="en-US"/>
        </w:rPr>
        <w:t>applied</w:t>
      </w:r>
      <w:proofErr w:type="gramEnd"/>
      <w:r>
        <w:rPr>
          <w:rFonts w:ascii="Arial" w:hAnsi="Arial" w:cs="Arial"/>
          <w:sz w:val="22"/>
          <w:szCs w:val="22"/>
          <w:lang w:val="en-US" w:eastAsia="en-US"/>
        </w:rPr>
        <w:t xml:space="preserve"> and a 28-day response time implemented.</w:t>
      </w:r>
      <w:r>
        <w:rPr>
          <w:rStyle w:val="FootnoteReference"/>
          <w:rFonts w:ascii="Arial" w:hAnsi="Arial" w:cs="Arial"/>
          <w:sz w:val="22"/>
          <w:szCs w:val="22"/>
          <w:lang w:val="en-US" w:eastAsia="en-US"/>
        </w:rPr>
        <w:footnoteReference w:id="10"/>
      </w:r>
      <w:r>
        <w:rPr>
          <w:rFonts w:ascii="Arial" w:hAnsi="Arial" w:cs="Arial"/>
          <w:sz w:val="22"/>
          <w:szCs w:val="22"/>
          <w:lang w:val="en-US" w:eastAsia="en-US"/>
        </w:rPr>
        <w:t xml:space="preserve"> </w:t>
      </w:r>
      <w:r w:rsidRPr="00A628C3">
        <w:rPr>
          <w:rFonts w:ascii="Arial" w:hAnsi="Arial" w:cs="Arial"/>
          <w:sz w:val="22"/>
          <w:szCs w:val="22"/>
          <w:lang w:val="en-US" w:eastAsia="en-US"/>
        </w:rPr>
        <w:t xml:space="preserve">At </w:t>
      </w:r>
      <w:r w:rsidR="00A628C3">
        <w:rPr>
          <w:rFonts w:ascii="Arial" w:hAnsi="Arial" w:cs="Arial"/>
          <w:sz w:val="22"/>
          <w:szCs w:val="22"/>
          <w:lang w:val="en-US" w:eastAsia="en-US"/>
        </w:rPr>
        <w:t>West Timperley Medical Centre</w:t>
      </w:r>
      <w:r w:rsidRPr="00A628C3">
        <w:rPr>
          <w:rFonts w:ascii="Arial" w:hAnsi="Arial" w:cs="Arial"/>
          <w:sz w:val="22"/>
          <w:szCs w:val="22"/>
          <w:lang w:val="en-US" w:eastAsia="en-US"/>
        </w:rPr>
        <w:t>, the 28-day response time applies.</w:t>
      </w:r>
    </w:p>
    <w:p w14:paraId="22D9A1D5" w14:textId="77777777" w:rsidR="00232534" w:rsidRDefault="00232534" w:rsidP="00232534">
      <w:pPr>
        <w:rPr>
          <w:rFonts w:ascii="Arial" w:hAnsi="Arial" w:cs="Arial"/>
          <w:sz w:val="22"/>
          <w:szCs w:val="22"/>
          <w:lang w:val="en-US" w:eastAsia="en-US"/>
        </w:rPr>
      </w:pPr>
    </w:p>
    <w:p w14:paraId="12221DE1" w14:textId="77777777" w:rsidR="00232534" w:rsidRPr="00F6534B" w:rsidRDefault="00232534" w:rsidP="00232534">
      <w:pPr>
        <w:rPr>
          <w:lang w:val="en-US" w:eastAsia="en-US"/>
        </w:rPr>
      </w:pPr>
      <w:r>
        <w:rPr>
          <w:rFonts w:ascii="Arial" w:hAnsi="Arial" w:cs="Arial"/>
          <w:sz w:val="22"/>
          <w:szCs w:val="22"/>
        </w:rPr>
        <w:t xml:space="preserve">In the case of complex or multiple requests, the data controller may extend the response time by a period of two months. In such instances, the data subject must be informed and the reasons for the delay explained.  </w:t>
      </w:r>
    </w:p>
    <w:p w14:paraId="356D09D3" w14:textId="1D180ADE" w:rsidR="00232534" w:rsidRDefault="00232534" w:rsidP="00E2519D">
      <w:pPr>
        <w:rPr>
          <w:rFonts w:ascii="Arial" w:hAnsi="Arial" w:cs="Arial"/>
          <w:sz w:val="22"/>
          <w:szCs w:val="22"/>
          <w:lang w:val="en-US"/>
        </w:rPr>
      </w:pPr>
    </w:p>
    <w:p w14:paraId="3E659E19" w14:textId="3B0A7F37" w:rsidR="00232534" w:rsidRDefault="00232534" w:rsidP="00E2519D">
      <w:pPr>
        <w:rPr>
          <w:rFonts w:ascii="Arial" w:hAnsi="Arial" w:cs="Arial"/>
          <w:sz w:val="22"/>
          <w:szCs w:val="22"/>
          <w:lang w:val="en-US"/>
        </w:rPr>
      </w:pPr>
      <w:r>
        <w:rPr>
          <w:rFonts w:ascii="Arial" w:hAnsi="Arial" w:cs="Arial"/>
          <w:sz w:val="22"/>
          <w:szCs w:val="22"/>
          <w:lang w:val="en-US"/>
        </w:rPr>
        <w:t xml:space="preserve">Should </w:t>
      </w:r>
      <w:r w:rsidR="00563D1E">
        <w:rPr>
          <w:rFonts w:ascii="Arial" w:hAnsi="Arial" w:cs="Arial"/>
          <w:sz w:val="22"/>
          <w:szCs w:val="22"/>
          <w:lang w:val="en-US"/>
        </w:rPr>
        <w:t>the request involve a large amount of information, the data controller will ask the data subject to specify what data they require before responding to the request. Data controllers are permitted to ‘stop the clock’ in relation to the response time until clarification is received.</w:t>
      </w:r>
    </w:p>
    <w:p w14:paraId="4236769B" w14:textId="17CD195D" w:rsidR="007C2FBE" w:rsidRDefault="007C2FBE" w:rsidP="007C2FBE">
      <w:pPr>
        <w:pStyle w:val="Heading2"/>
        <w:rPr>
          <w:rFonts w:ascii="Arial" w:hAnsi="Arial" w:cs="Arial"/>
          <w:smallCaps w:val="0"/>
          <w:sz w:val="24"/>
          <w:szCs w:val="24"/>
        </w:rPr>
      </w:pPr>
      <w:bookmarkStart w:id="82" w:name="_Toc43131919"/>
      <w:bookmarkStart w:id="83" w:name="_Toc67303803"/>
      <w:r>
        <w:rPr>
          <w:rFonts w:ascii="Arial" w:hAnsi="Arial" w:cs="Arial"/>
          <w:smallCaps w:val="0"/>
          <w:sz w:val="24"/>
          <w:szCs w:val="24"/>
        </w:rPr>
        <w:t>Fees</w:t>
      </w:r>
      <w:bookmarkEnd w:id="82"/>
      <w:bookmarkEnd w:id="83"/>
    </w:p>
    <w:p w14:paraId="36FDD08D" w14:textId="77777777" w:rsidR="007C2FBE" w:rsidRDefault="007C2FBE" w:rsidP="00E2519D">
      <w:pPr>
        <w:rPr>
          <w:rFonts w:ascii="Arial" w:hAnsi="Arial" w:cs="Arial"/>
          <w:sz w:val="22"/>
          <w:szCs w:val="22"/>
          <w:lang w:val="en-US"/>
        </w:rPr>
      </w:pPr>
    </w:p>
    <w:p w14:paraId="0EB3676C" w14:textId="21E79006" w:rsidR="007C2FBE" w:rsidRDefault="007C2FBE" w:rsidP="00E2519D">
      <w:pPr>
        <w:rPr>
          <w:rFonts w:ascii="Arial" w:hAnsi="Arial" w:cs="Arial"/>
          <w:sz w:val="22"/>
          <w:szCs w:val="22"/>
          <w:lang w:val="en-US"/>
        </w:rPr>
      </w:pPr>
      <w:r>
        <w:rPr>
          <w:rFonts w:ascii="Arial" w:hAnsi="Arial" w:cs="Arial"/>
          <w:sz w:val="22"/>
          <w:szCs w:val="22"/>
          <w:lang w:val="en-US"/>
        </w:rPr>
        <w:t xml:space="preserve">Under the </w:t>
      </w:r>
      <w:r w:rsidR="00563D1E">
        <w:rPr>
          <w:rFonts w:ascii="Arial" w:hAnsi="Arial" w:cs="Arial"/>
          <w:sz w:val="22"/>
          <w:szCs w:val="22"/>
          <w:lang w:val="en-US"/>
        </w:rPr>
        <w:t xml:space="preserve">UK </w:t>
      </w:r>
      <w:r>
        <w:rPr>
          <w:rFonts w:ascii="Arial" w:hAnsi="Arial" w:cs="Arial"/>
          <w:sz w:val="22"/>
          <w:szCs w:val="22"/>
          <w:lang w:val="en-US"/>
        </w:rPr>
        <w:t xml:space="preserve">GDPR, </w:t>
      </w:r>
      <w:r w:rsidR="00A628C3">
        <w:rPr>
          <w:rFonts w:ascii="Arial" w:hAnsi="Arial" w:cs="Arial"/>
          <w:sz w:val="22"/>
          <w:szCs w:val="22"/>
          <w:lang w:val="en-US"/>
        </w:rPr>
        <w:t xml:space="preserve">West Timperley Medical Centre </w:t>
      </w:r>
      <w:r>
        <w:rPr>
          <w:rFonts w:ascii="Arial" w:hAnsi="Arial" w:cs="Arial"/>
          <w:sz w:val="22"/>
          <w:szCs w:val="22"/>
          <w:lang w:val="en-US"/>
        </w:rPr>
        <w:t xml:space="preserve">is not permitted to charge data subjects for </w:t>
      </w:r>
      <w:r w:rsidR="00E65989">
        <w:rPr>
          <w:rFonts w:ascii="Arial" w:hAnsi="Arial" w:cs="Arial"/>
          <w:sz w:val="22"/>
          <w:szCs w:val="22"/>
          <w:lang w:val="en-US"/>
        </w:rPr>
        <w:t>initial access</w:t>
      </w:r>
      <w:r w:rsidR="00EB64C5">
        <w:rPr>
          <w:rFonts w:ascii="Arial" w:hAnsi="Arial" w:cs="Arial"/>
          <w:sz w:val="22"/>
          <w:szCs w:val="22"/>
          <w:lang w:val="en-US"/>
        </w:rPr>
        <w:t>;</w:t>
      </w:r>
      <w:r>
        <w:rPr>
          <w:rFonts w:ascii="Arial" w:hAnsi="Arial" w:cs="Arial"/>
          <w:sz w:val="22"/>
          <w:szCs w:val="22"/>
          <w:lang w:val="en-US"/>
        </w:rPr>
        <w:t xml:space="preserve"> this must be done free of charge.</w:t>
      </w:r>
      <w:r w:rsidR="00BF70BB">
        <w:rPr>
          <w:rFonts w:ascii="Arial" w:hAnsi="Arial" w:cs="Arial"/>
          <w:sz w:val="22"/>
          <w:szCs w:val="22"/>
          <w:lang w:val="en-US"/>
        </w:rPr>
        <w:t xml:space="preserve"> </w:t>
      </w:r>
      <w:r w:rsidR="00E65989">
        <w:rPr>
          <w:rFonts w:ascii="Arial" w:hAnsi="Arial" w:cs="Arial"/>
          <w:sz w:val="22"/>
          <w:szCs w:val="22"/>
          <w:lang w:val="en-US"/>
        </w:rPr>
        <w:t xml:space="preserve">In instances where requests for copies of the same information are received or requests are </w:t>
      </w:r>
      <w:r w:rsidR="00EB64C5">
        <w:rPr>
          <w:rFonts w:ascii="Arial" w:hAnsi="Arial" w:cs="Arial"/>
          <w:sz w:val="22"/>
          <w:szCs w:val="22"/>
          <w:lang w:val="en-US"/>
        </w:rPr>
        <w:t>deemed “</w:t>
      </w:r>
      <w:r w:rsidR="00BF70BB">
        <w:rPr>
          <w:rFonts w:ascii="Arial" w:hAnsi="Arial" w:cs="Arial"/>
          <w:sz w:val="22"/>
          <w:szCs w:val="22"/>
          <w:lang w:val="en-US"/>
        </w:rPr>
        <w:t>unf</w:t>
      </w:r>
      <w:r w:rsidR="00EB64C5">
        <w:rPr>
          <w:rFonts w:ascii="Arial" w:hAnsi="Arial" w:cs="Arial"/>
          <w:sz w:val="22"/>
          <w:szCs w:val="22"/>
          <w:lang w:val="en-US"/>
        </w:rPr>
        <w:t>ounded, excessive or repetitive”</w:t>
      </w:r>
      <w:r w:rsidR="00BF70BB">
        <w:rPr>
          <w:rFonts w:ascii="Arial" w:hAnsi="Arial" w:cs="Arial"/>
          <w:sz w:val="22"/>
          <w:szCs w:val="22"/>
          <w:lang w:val="en-US"/>
        </w:rPr>
        <w:t xml:space="preserve">, a </w:t>
      </w:r>
      <w:r w:rsidR="00EB64C5">
        <w:rPr>
          <w:rFonts w:ascii="Arial" w:hAnsi="Arial" w:cs="Arial"/>
          <w:sz w:val="22"/>
          <w:szCs w:val="22"/>
          <w:lang w:val="en-US"/>
        </w:rPr>
        <w:t xml:space="preserve">reasonable fee may be charged. </w:t>
      </w:r>
      <w:r w:rsidR="00BF70BB">
        <w:rPr>
          <w:rFonts w:ascii="Arial" w:hAnsi="Arial" w:cs="Arial"/>
          <w:sz w:val="22"/>
          <w:szCs w:val="22"/>
          <w:lang w:val="en-US"/>
        </w:rPr>
        <w:t xml:space="preserve">However, this does not permit the </w:t>
      </w:r>
      <w:r w:rsidR="00680162">
        <w:rPr>
          <w:rFonts w:ascii="Arial" w:hAnsi="Arial" w:cs="Arial"/>
          <w:sz w:val="22"/>
          <w:szCs w:val="22"/>
          <w:lang w:val="en-US"/>
        </w:rPr>
        <w:t>organisation</w:t>
      </w:r>
      <w:r w:rsidR="00BF70BB">
        <w:rPr>
          <w:rFonts w:ascii="Arial" w:hAnsi="Arial" w:cs="Arial"/>
          <w:sz w:val="22"/>
          <w:szCs w:val="22"/>
          <w:lang w:val="en-US"/>
        </w:rPr>
        <w:t xml:space="preserve"> to charge for all subsequent access requests.</w:t>
      </w:r>
      <w:r w:rsidR="00E65989">
        <w:rPr>
          <w:rStyle w:val="FootnoteReference"/>
          <w:rFonts w:ascii="Arial" w:hAnsi="Arial" w:cs="Arial"/>
          <w:sz w:val="22"/>
          <w:szCs w:val="22"/>
          <w:lang w:val="en-US"/>
        </w:rPr>
        <w:footnoteReference w:id="11"/>
      </w:r>
    </w:p>
    <w:p w14:paraId="29025E60" w14:textId="5AEB6004" w:rsidR="00BF70BB" w:rsidRDefault="00BF70BB" w:rsidP="00E2519D">
      <w:pPr>
        <w:rPr>
          <w:rFonts w:ascii="Arial" w:hAnsi="Arial" w:cs="Arial"/>
          <w:sz w:val="22"/>
          <w:szCs w:val="22"/>
          <w:lang w:val="en-US"/>
        </w:rPr>
      </w:pPr>
    </w:p>
    <w:p w14:paraId="12CF5CD0" w14:textId="3E725B2F" w:rsidR="00BF70BB" w:rsidRDefault="00BF70BB" w:rsidP="00E2519D">
      <w:pPr>
        <w:rPr>
          <w:rFonts w:ascii="Arial" w:hAnsi="Arial" w:cs="Arial"/>
          <w:sz w:val="22"/>
          <w:szCs w:val="22"/>
          <w:lang w:val="en-US"/>
        </w:rPr>
      </w:pPr>
      <w:r>
        <w:rPr>
          <w:rFonts w:ascii="Arial" w:hAnsi="Arial" w:cs="Arial"/>
          <w:sz w:val="22"/>
          <w:szCs w:val="22"/>
          <w:lang w:val="en-US"/>
        </w:rPr>
        <w:t xml:space="preserve">The fee is to be based on the administrative costs associated with providing the requested information.  </w:t>
      </w:r>
    </w:p>
    <w:p w14:paraId="0FE5DDB2" w14:textId="40C3BA86" w:rsidR="00A636D9" w:rsidRDefault="00A636D9" w:rsidP="00A636D9">
      <w:pPr>
        <w:pStyle w:val="Heading2"/>
        <w:rPr>
          <w:rFonts w:ascii="Arial" w:hAnsi="Arial" w:cs="Arial"/>
          <w:smallCaps w:val="0"/>
          <w:sz w:val="24"/>
          <w:szCs w:val="24"/>
        </w:rPr>
      </w:pPr>
      <w:bookmarkStart w:id="84" w:name="_Toc43131921"/>
      <w:bookmarkStart w:id="85" w:name="_Toc67303804"/>
      <w:r>
        <w:rPr>
          <w:rFonts w:ascii="Arial" w:hAnsi="Arial" w:cs="Arial"/>
          <w:smallCaps w:val="0"/>
          <w:sz w:val="24"/>
          <w:szCs w:val="24"/>
        </w:rPr>
        <w:t>Verifying the subject access request</w:t>
      </w:r>
      <w:bookmarkEnd w:id="84"/>
      <w:bookmarkEnd w:id="85"/>
    </w:p>
    <w:p w14:paraId="7E2B7814" w14:textId="77777777" w:rsidR="00B337C9" w:rsidRDefault="00B337C9" w:rsidP="00E2519D">
      <w:pPr>
        <w:rPr>
          <w:rFonts w:ascii="Arial" w:hAnsi="Arial" w:cs="Arial"/>
          <w:lang w:val="en-US"/>
        </w:rPr>
      </w:pPr>
    </w:p>
    <w:p w14:paraId="5762E7D1" w14:textId="77777777" w:rsidR="00E34625" w:rsidRDefault="002D53CC" w:rsidP="00E2519D">
      <w:pPr>
        <w:rPr>
          <w:rFonts w:ascii="Arial" w:hAnsi="Arial" w:cs="Arial"/>
          <w:sz w:val="22"/>
          <w:szCs w:val="22"/>
          <w:lang w:val="en-US"/>
        </w:rPr>
      </w:pPr>
      <w:r>
        <w:rPr>
          <w:rFonts w:ascii="Arial" w:hAnsi="Arial" w:cs="Arial"/>
          <w:sz w:val="22"/>
          <w:szCs w:val="22"/>
          <w:lang w:val="en-US"/>
        </w:rPr>
        <w:t>It is the responsibility of the data controller to verify all requests from data subje</w:t>
      </w:r>
      <w:r w:rsidR="00392BD7">
        <w:rPr>
          <w:rFonts w:ascii="Arial" w:hAnsi="Arial" w:cs="Arial"/>
          <w:sz w:val="22"/>
          <w:szCs w:val="22"/>
          <w:lang w:val="en-US"/>
        </w:rPr>
        <w:t xml:space="preserve">cts using reasonable measures. </w:t>
      </w:r>
    </w:p>
    <w:p w14:paraId="06A9E243" w14:textId="77777777" w:rsidR="00E34625" w:rsidRDefault="00E34625" w:rsidP="00E2519D">
      <w:pPr>
        <w:rPr>
          <w:rFonts w:ascii="Arial" w:hAnsi="Arial" w:cs="Arial"/>
          <w:sz w:val="22"/>
          <w:szCs w:val="22"/>
          <w:lang w:val="en-US"/>
        </w:rPr>
      </w:pPr>
    </w:p>
    <w:p w14:paraId="64AA9F42" w14:textId="2C7C2260" w:rsidR="00B337C9" w:rsidRPr="00A636D9" w:rsidRDefault="002D53CC" w:rsidP="00E2519D">
      <w:pPr>
        <w:rPr>
          <w:rFonts w:ascii="Arial" w:hAnsi="Arial" w:cs="Arial"/>
          <w:sz w:val="22"/>
          <w:szCs w:val="22"/>
          <w:lang w:val="en-US"/>
        </w:rPr>
      </w:pPr>
      <w:r>
        <w:rPr>
          <w:rFonts w:ascii="Arial" w:hAnsi="Arial" w:cs="Arial"/>
          <w:sz w:val="22"/>
          <w:szCs w:val="22"/>
          <w:lang w:val="en-US"/>
        </w:rPr>
        <w:t xml:space="preserve">The use of the </w:t>
      </w:r>
      <w:r w:rsidR="003C69BA">
        <w:rPr>
          <w:rFonts w:ascii="Arial" w:hAnsi="Arial" w:cs="Arial"/>
          <w:sz w:val="22"/>
          <w:szCs w:val="22"/>
          <w:lang w:val="en-US"/>
        </w:rPr>
        <w:t>organisation’s</w:t>
      </w:r>
      <w:r>
        <w:rPr>
          <w:rFonts w:ascii="Arial" w:hAnsi="Arial" w:cs="Arial"/>
          <w:sz w:val="22"/>
          <w:szCs w:val="22"/>
          <w:lang w:val="en-US"/>
        </w:rPr>
        <w:t xml:space="preserve"> Subject Access Request (SAR) form supports the data contro</w:t>
      </w:r>
      <w:r w:rsidR="00392BD7">
        <w:rPr>
          <w:rFonts w:ascii="Arial" w:hAnsi="Arial" w:cs="Arial"/>
          <w:sz w:val="22"/>
          <w:szCs w:val="22"/>
          <w:lang w:val="en-US"/>
        </w:rPr>
        <w:t xml:space="preserve">ller in verifying the request. </w:t>
      </w:r>
      <w:r>
        <w:rPr>
          <w:rFonts w:ascii="Arial" w:hAnsi="Arial" w:cs="Arial"/>
          <w:sz w:val="22"/>
          <w:szCs w:val="22"/>
          <w:lang w:val="en-US"/>
        </w:rPr>
        <w:t xml:space="preserve">In addition, the data controller is permitted to ask for evidence to identify the data subject, usually by </w:t>
      </w:r>
      <w:r w:rsidR="0019060B">
        <w:rPr>
          <w:rFonts w:ascii="Arial" w:hAnsi="Arial" w:cs="Arial"/>
          <w:sz w:val="22"/>
          <w:szCs w:val="22"/>
          <w:lang w:val="en-US"/>
        </w:rPr>
        <w:t>using photographic identification</w:t>
      </w:r>
      <w:r w:rsidR="00392BD7">
        <w:rPr>
          <w:rFonts w:ascii="Arial" w:hAnsi="Arial" w:cs="Arial"/>
          <w:sz w:val="22"/>
          <w:szCs w:val="22"/>
          <w:lang w:val="en-US"/>
        </w:rPr>
        <w:t xml:space="preserve">, </w:t>
      </w:r>
      <w:r w:rsidR="00761A21">
        <w:rPr>
          <w:rFonts w:ascii="Arial" w:hAnsi="Arial" w:cs="Arial"/>
          <w:sz w:val="22"/>
          <w:szCs w:val="22"/>
          <w:lang w:val="en-US"/>
        </w:rPr>
        <w:t>i.e.,</w:t>
      </w:r>
      <w:r w:rsidR="00392BD7">
        <w:rPr>
          <w:rFonts w:ascii="Arial" w:hAnsi="Arial" w:cs="Arial"/>
          <w:sz w:val="22"/>
          <w:szCs w:val="22"/>
          <w:lang w:val="en-US"/>
        </w:rPr>
        <w:t xml:space="preserve"> driving licenc</w:t>
      </w:r>
      <w:r>
        <w:rPr>
          <w:rFonts w:ascii="Arial" w:hAnsi="Arial" w:cs="Arial"/>
          <w:sz w:val="22"/>
          <w:szCs w:val="22"/>
          <w:lang w:val="en-US"/>
        </w:rPr>
        <w:t>e or passport.</w:t>
      </w:r>
    </w:p>
    <w:p w14:paraId="66EE0E17" w14:textId="44748537" w:rsidR="002D53CC" w:rsidRDefault="00563D1E" w:rsidP="002D53CC">
      <w:pPr>
        <w:pStyle w:val="Heading2"/>
        <w:rPr>
          <w:rFonts w:ascii="Arial" w:hAnsi="Arial" w:cs="Arial"/>
          <w:smallCaps w:val="0"/>
          <w:sz w:val="24"/>
          <w:szCs w:val="24"/>
        </w:rPr>
      </w:pPr>
      <w:bookmarkStart w:id="86" w:name="_Toc67303805"/>
      <w:r>
        <w:rPr>
          <w:rFonts w:ascii="Arial" w:hAnsi="Arial" w:cs="Arial"/>
          <w:smallCaps w:val="0"/>
          <w:sz w:val="24"/>
          <w:szCs w:val="24"/>
        </w:rPr>
        <w:t>Supplying the requested information</w:t>
      </w:r>
      <w:bookmarkEnd w:id="86"/>
    </w:p>
    <w:p w14:paraId="264FEB1D" w14:textId="77777777" w:rsidR="002D53CC" w:rsidRDefault="002D53CC" w:rsidP="00E2519D">
      <w:pPr>
        <w:rPr>
          <w:rFonts w:ascii="Arial" w:hAnsi="Arial" w:cs="Arial"/>
          <w:lang w:val="en-US"/>
        </w:rPr>
      </w:pPr>
    </w:p>
    <w:p w14:paraId="71297559" w14:textId="313F85EE" w:rsidR="002D53CC" w:rsidRDefault="00563D1E" w:rsidP="00E2519D">
      <w:pPr>
        <w:rPr>
          <w:rFonts w:ascii="Arial" w:hAnsi="Arial" w:cs="Arial"/>
          <w:sz w:val="22"/>
          <w:szCs w:val="22"/>
          <w:lang w:val="en-US"/>
        </w:rPr>
      </w:pPr>
      <w:r>
        <w:rPr>
          <w:rFonts w:ascii="Arial" w:hAnsi="Arial" w:cs="Arial"/>
          <w:sz w:val="22"/>
          <w:szCs w:val="22"/>
          <w:lang w:val="en-US"/>
        </w:rPr>
        <w:lastRenderedPageBreak/>
        <w:t>The decision on what format to provide the requested information in should take into consideration the circumstances of the request and whether the individual can access the data in the format provided.</w:t>
      </w:r>
    </w:p>
    <w:p w14:paraId="2D970928" w14:textId="77777777" w:rsidR="00680162" w:rsidRDefault="00680162" w:rsidP="00E2519D">
      <w:pPr>
        <w:rPr>
          <w:rFonts w:ascii="Arial" w:hAnsi="Arial" w:cs="Arial"/>
          <w:sz w:val="22"/>
          <w:szCs w:val="22"/>
          <w:lang w:val="en-US"/>
        </w:rPr>
      </w:pPr>
    </w:p>
    <w:p w14:paraId="16471B5A" w14:textId="69991445" w:rsidR="00680162" w:rsidRDefault="00563D1E" w:rsidP="00E2519D">
      <w:pPr>
        <w:rPr>
          <w:rFonts w:ascii="Arial" w:hAnsi="Arial" w:cs="Arial"/>
          <w:sz w:val="22"/>
          <w:szCs w:val="22"/>
          <w:lang w:val="en-US"/>
        </w:rPr>
      </w:pPr>
      <w:r>
        <w:rPr>
          <w:rFonts w:ascii="Arial" w:hAnsi="Arial" w:cs="Arial"/>
          <w:sz w:val="22"/>
          <w:szCs w:val="22"/>
          <w:lang w:val="en-US"/>
        </w:rPr>
        <w:t xml:space="preserve">Should an individual submit a SAR electronically, </w:t>
      </w:r>
      <w:r w:rsidR="00A628C3">
        <w:rPr>
          <w:rFonts w:ascii="Arial" w:hAnsi="Arial" w:cs="Arial"/>
          <w:sz w:val="22"/>
          <w:szCs w:val="22"/>
          <w:lang w:val="en-US"/>
        </w:rPr>
        <w:t>West Timperley Medical Centre</w:t>
      </w:r>
      <w:r>
        <w:rPr>
          <w:rFonts w:ascii="Arial" w:hAnsi="Arial" w:cs="Arial"/>
          <w:sz w:val="22"/>
          <w:szCs w:val="22"/>
          <w:lang w:val="en-US"/>
        </w:rPr>
        <w:t xml:space="preserve"> will </w:t>
      </w:r>
      <w:r w:rsidR="00A628C3">
        <w:rPr>
          <w:rFonts w:ascii="Arial" w:hAnsi="Arial" w:cs="Arial"/>
          <w:sz w:val="22"/>
          <w:szCs w:val="22"/>
          <w:lang w:val="en-US"/>
        </w:rPr>
        <w:t xml:space="preserve">typically </w:t>
      </w:r>
      <w:r>
        <w:rPr>
          <w:rFonts w:ascii="Arial" w:hAnsi="Arial" w:cs="Arial"/>
          <w:sz w:val="22"/>
          <w:szCs w:val="22"/>
          <w:lang w:val="en-US"/>
        </w:rPr>
        <w:t xml:space="preserve">reply in the same format (unless the data subject states otherwise). </w:t>
      </w:r>
    </w:p>
    <w:p w14:paraId="0967393B" w14:textId="6438F7D4" w:rsidR="0019060B" w:rsidRDefault="003C69BA" w:rsidP="0019060B">
      <w:pPr>
        <w:pStyle w:val="Heading2"/>
        <w:rPr>
          <w:rFonts w:ascii="Arial" w:hAnsi="Arial" w:cs="Arial"/>
          <w:smallCaps w:val="0"/>
          <w:sz w:val="24"/>
          <w:szCs w:val="24"/>
        </w:rPr>
      </w:pPr>
      <w:bookmarkStart w:id="87" w:name="_Toc43131923"/>
      <w:bookmarkStart w:id="88" w:name="_Toc67303806"/>
      <w:r>
        <w:rPr>
          <w:rFonts w:ascii="Arial" w:hAnsi="Arial" w:cs="Arial"/>
          <w:smallCaps w:val="0"/>
          <w:sz w:val="24"/>
          <w:szCs w:val="24"/>
        </w:rPr>
        <w:t xml:space="preserve">Third </w:t>
      </w:r>
      <w:r w:rsidR="0019060B">
        <w:rPr>
          <w:rFonts w:ascii="Arial" w:hAnsi="Arial" w:cs="Arial"/>
          <w:smallCaps w:val="0"/>
          <w:sz w:val="24"/>
          <w:szCs w:val="24"/>
        </w:rPr>
        <w:t>party requests</w:t>
      </w:r>
      <w:bookmarkEnd w:id="87"/>
      <w:bookmarkEnd w:id="88"/>
    </w:p>
    <w:p w14:paraId="2234A2DE" w14:textId="5858E0E2" w:rsidR="0019060B" w:rsidRDefault="0019060B" w:rsidP="0019060B">
      <w:pPr>
        <w:rPr>
          <w:lang w:val="en-US" w:eastAsia="en-US"/>
        </w:rPr>
      </w:pPr>
    </w:p>
    <w:p w14:paraId="64B82DD1" w14:textId="09EFB5A1" w:rsidR="0019060B" w:rsidRPr="003C69BA" w:rsidRDefault="00563D1E" w:rsidP="0019060B">
      <w:pPr>
        <w:rPr>
          <w:rFonts w:ascii="Arial" w:hAnsi="Arial" w:cs="Arial"/>
          <w:sz w:val="22"/>
          <w:szCs w:val="22"/>
          <w:lang w:val="en-US" w:eastAsia="en-US"/>
        </w:rPr>
      </w:pPr>
      <w:r w:rsidRPr="003C69BA">
        <w:rPr>
          <w:rFonts w:ascii="Arial" w:hAnsi="Arial" w:cs="Arial"/>
          <w:sz w:val="22"/>
          <w:szCs w:val="22"/>
          <w:lang w:val="en-US" w:eastAsia="en-US"/>
        </w:rPr>
        <w:t xml:space="preserve">At </w:t>
      </w:r>
      <w:r w:rsidR="00A628C3">
        <w:rPr>
          <w:rFonts w:ascii="Arial" w:hAnsi="Arial" w:cs="Arial"/>
          <w:sz w:val="22"/>
          <w:szCs w:val="22"/>
          <w:lang w:val="en-US" w:eastAsia="en-US"/>
        </w:rPr>
        <w:t>West Timperley Medical Centre,</w:t>
      </w:r>
      <w:r w:rsidRPr="003C69BA">
        <w:rPr>
          <w:rFonts w:ascii="Arial" w:hAnsi="Arial" w:cs="Arial"/>
          <w:sz w:val="22"/>
          <w:szCs w:val="22"/>
          <w:lang w:val="en-US" w:eastAsia="en-US"/>
        </w:rPr>
        <w:t xml:space="preserve"> t</w:t>
      </w:r>
      <w:r w:rsidR="0019060B" w:rsidRPr="003C69BA">
        <w:rPr>
          <w:rFonts w:ascii="Arial" w:hAnsi="Arial" w:cs="Arial"/>
          <w:sz w:val="22"/>
          <w:szCs w:val="22"/>
          <w:lang w:val="en-US" w:eastAsia="en-US"/>
        </w:rPr>
        <w:t xml:space="preserve">he data controller must be able to satisfy themselves that the person requesting the data has the authority of the data subject.  </w:t>
      </w:r>
    </w:p>
    <w:p w14:paraId="368FBA88" w14:textId="42F3D689" w:rsidR="0019060B" w:rsidRPr="003C69BA" w:rsidRDefault="0019060B" w:rsidP="0019060B">
      <w:pPr>
        <w:rPr>
          <w:rFonts w:ascii="Arial" w:hAnsi="Arial" w:cs="Arial"/>
          <w:sz w:val="22"/>
          <w:szCs w:val="22"/>
          <w:lang w:val="en-US" w:eastAsia="en-US"/>
        </w:rPr>
      </w:pPr>
    </w:p>
    <w:p w14:paraId="1F7A2B86" w14:textId="718B246B" w:rsidR="0019060B" w:rsidRDefault="0019060B" w:rsidP="0019060B">
      <w:pPr>
        <w:rPr>
          <w:rFonts w:ascii="Arial" w:hAnsi="Arial" w:cs="Arial"/>
          <w:sz w:val="22"/>
          <w:szCs w:val="22"/>
          <w:lang w:val="en-US" w:eastAsia="en-US"/>
        </w:rPr>
      </w:pPr>
      <w:r w:rsidRPr="003C69BA">
        <w:rPr>
          <w:rFonts w:ascii="Arial" w:hAnsi="Arial" w:cs="Arial"/>
          <w:sz w:val="22"/>
          <w:szCs w:val="22"/>
          <w:lang w:val="en-US" w:eastAsia="en-US"/>
        </w:rPr>
        <w:t>The responsibility for providing the required authority rests with the third party and is usually in the form of a written statement or consent form, signed by the data subject.</w:t>
      </w:r>
      <w:r w:rsidR="002C7287" w:rsidRPr="003C69BA">
        <w:rPr>
          <w:rFonts w:ascii="Arial" w:hAnsi="Arial" w:cs="Arial"/>
          <w:sz w:val="22"/>
          <w:szCs w:val="22"/>
          <w:lang w:val="en-US" w:eastAsia="en-US"/>
        </w:rPr>
        <w:t xml:space="preserve"> A standard consent form has been issued by the BMA and Law Society of England and Wales and </w:t>
      </w:r>
      <w:r w:rsidR="00A628C3">
        <w:rPr>
          <w:rFonts w:ascii="Arial" w:hAnsi="Arial" w:cs="Arial"/>
          <w:sz w:val="22"/>
          <w:szCs w:val="22"/>
          <w:lang w:val="en-US" w:eastAsia="en-US"/>
        </w:rPr>
        <w:t>West Timperley Medical Centre</w:t>
      </w:r>
      <w:r w:rsidR="002C7287" w:rsidRPr="003C69BA">
        <w:rPr>
          <w:rFonts w:ascii="Arial" w:hAnsi="Arial" w:cs="Arial"/>
          <w:sz w:val="22"/>
          <w:szCs w:val="22"/>
          <w:lang w:val="en-US" w:eastAsia="en-US"/>
        </w:rPr>
        <w:t xml:space="preserve"> will request </w:t>
      </w:r>
      <w:r w:rsidR="0044220B" w:rsidRPr="003C69BA">
        <w:rPr>
          <w:rFonts w:ascii="Arial" w:hAnsi="Arial" w:cs="Arial"/>
          <w:sz w:val="22"/>
          <w:szCs w:val="22"/>
          <w:lang w:val="en-US" w:eastAsia="en-US"/>
        </w:rPr>
        <w:t xml:space="preserve">that </w:t>
      </w:r>
      <w:r w:rsidR="002C7287" w:rsidRPr="003C69BA">
        <w:rPr>
          <w:rFonts w:ascii="Arial" w:hAnsi="Arial" w:cs="Arial"/>
          <w:sz w:val="22"/>
          <w:szCs w:val="22"/>
          <w:lang w:val="en-US" w:eastAsia="en-US"/>
        </w:rPr>
        <w:t>third parties complete this form.</w:t>
      </w:r>
      <w:r w:rsidRPr="003C69BA">
        <w:rPr>
          <w:rFonts w:ascii="Arial" w:hAnsi="Arial" w:cs="Arial"/>
          <w:sz w:val="22"/>
          <w:szCs w:val="22"/>
          <w:lang w:val="en-US" w:eastAsia="en-US"/>
        </w:rPr>
        <w:t xml:space="preserve">  </w:t>
      </w:r>
    </w:p>
    <w:p w14:paraId="333B2C74" w14:textId="77777777" w:rsidR="003C69BA" w:rsidRPr="003C69BA" w:rsidRDefault="003C69BA" w:rsidP="0019060B">
      <w:pPr>
        <w:rPr>
          <w:rFonts w:ascii="Arial" w:hAnsi="Arial" w:cs="Arial"/>
          <w:sz w:val="22"/>
          <w:szCs w:val="22"/>
          <w:lang w:val="en-US" w:eastAsia="en-US"/>
        </w:rPr>
      </w:pPr>
    </w:p>
    <w:p w14:paraId="19F76E17" w14:textId="6A964047" w:rsidR="00E65989" w:rsidRDefault="00E65989" w:rsidP="00E65989">
      <w:pPr>
        <w:pStyle w:val="Heading2"/>
        <w:rPr>
          <w:rFonts w:ascii="Arial" w:hAnsi="Arial" w:cs="Arial"/>
          <w:smallCaps w:val="0"/>
          <w:sz w:val="24"/>
          <w:szCs w:val="24"/>
        </w:rPr>
      </w:pPr>
      <w:bookmarkStart w:id="89" w:name="_Toc515442581"/>
      <w:bookmarkStart w:id="90" w:name="_Toc43131925"/>
      <w:bookmarkStart w:id="91" w:name="_Toc67303807"/>
      <w:bookmarkEnd w:id="89"/>
      <w:r>
        <w:rPr>
          <w:rFonts w:ascii="Arial" w:hAnsi="Arial" w:cs="Arial"/>
          <w:smallCaps w:val="0"/>
          <w:sz w:val="24"/>
          <w:szCs w:val="24"/>
        </w:rPr>
        <w:t xml:space="preserve">Requests </w:t>
      </w:r>
      <w:bookmarkEnd w:id="90"/>
      <w:r w:rsidR="00A25716">
        <w:rPr>
          <w:rFonts w:ascii="Arial" w:hAnsi="Arial" w:cs="Arial"/>
          <w:smallCaps w:val="0"/>
          <w:sz w:val="24"/>
          <w:szCs w:val="24"/>
        </w:rPr>
        <w:t>from solicitors</w:t>
      </w:r>
      <w:bookmarkEnd w:id="91"/>
      <w:r w:rsidR="00E34625">
        <w:rPr>
          <w:rFonts w:ascii="Arial" w:hAnsi="Arial" w:cs="Arial"/>
          <w:sz w:val="22"/>
          <w:szCs w:val="22"/>
        </w:rPr>
        <w:t xml:space="preserve"> </w:t>
      </w:r>
    </w:p>
    <w:p w14:paraId="7DE66616" w14:textId="0AE75F98" w:rsidR="00E65989" w:rsidRDefault="00E65989" w:rsidP="00EB1CEF"/>
    <w:p w14:paraId="694AF899" w14:textId="1A04C3AF" w:rsidR="00E65989" w:rsidRDefault="00A25716" w:rsidP="00EB1CEF">
      <w:pPr>
        <w:rPr>
          <w:rFonts w:ascii="Arial" w:hAnsi="Arial" w:cs="Arial"/>
          <w:sz w:val="22"/>
          <w:szCs w:val="22"/>
        </w:rPr>
      </w:pPr>
      <w:r>
        <w:rPr>
          <w:rFonts w:ascii="Arial" w:hAnsi="Arial" w:cs="Arial"/>
          <w:sz w:val="22"/>
          <w:szCs w:val="22"/>
          <w:lang w:val="en-US" w:eastAsia="en-US"/>
        </w:rPr>
        <w:t xml:space="preserve">At </w:t>
      </w:r>
      <w:r w:rsidR="00A628C3">
        <w:rPr>
          <w:rFonts w:ascii="Arial" w:hAnsi="Arial" w:cs="Arial"/>
          <w:sz w:val="22"/>
          <w:szCs w:val="22"/>
          <w:lang w:val="en-US" w:eastAsia="en-US"/>
        </w:rPr>
        <w:t xml:space="preserve">West Timperley Medical Centre </w:t>
      </w:r>
      <w:r>
        <w:rPr>
          <w:rFonts w:ascii="Arial" w:hAnsi="Arial" w:cs="Arial"/>
          <w:sz w:val="22"/>
          <w:szCs w:val="22"/>
          <w:lang w:val="en-US" w:eastAsia="en-US"/>
        </w:rPr>
        <w:t xml:space="preserve">requests are received from third parties such as solicitors. It is the responsibility of the third party to provide evidence that they are permitted to make a SAR on behalf of their client. If concern or doubt arises, </w:t>
      </w:r>
    </w:p>
    <w:p w14:paraId="75295447" w14:textId="3D5E9B1D" w:rsidR="00A25716" w:rsidRDefault="00A628C3" w:rsidP="00EB1CEF">
      <w:pPr>
        <w:rPr>
          <w:rFonts w:ascii="Arial" w:hAnsi="Arial" w:cs="Arial"/>
          <w:sz w:val="22"/>
          <w:szCs w:val="22"/>
          <w:lang w:val="en-US" w:eastAsia="en-US"/>
        </w:rPr>
      </w:pPr>
      <w:r>
        <w:rPr>
          <w:rFonts w:ascii="Arial" w:hAnsi="Arial" w:cs="Arial"/>
          <w:sz w:val="22"/>
          <w:szCs w:val="22"/>
          <w:lang w:val="en-US" w:eastAsia="en-US"/>
        </w:rPr>
        <w:t>West Timperley Medical Centre</w:t>
      </w:r>
      <w:r w:rsidR="00E65989">
        <w:rPr>
          <w:rFonts w:ascii="Arial" w:hAnsi="Arial" w:cs="Arial"/>
          <w:sz w:val="22"/>
          <w:szCs w:val="22"/>
          <w:lang w:val="en-US" w:eastAsia="en-US"/>
        </w:rPr>
        <w:t xml:space="preserve"> will </w:t>
      </w:r>
      <w:r w:rsidR="00C56C06">
        <w:rPr>
          <w:rFonts w:ascii="Arial" w:hAnsi="Arial" w:cs="Arial"/>
          <w:sz w:val="22"/>
          <w:szCs w:val="22"/>
          <w:lang w:val="en-US" w:eastAsia="en-US"/>
        </w:rPr>
        <w:t xml:space="preserve">contact the patient to explain the extent of disclosure sought by the third party. </w:t>
      </w:r>
    </w:p>
    <w:p w14:paraId="1DB4FE87" w14:textId="77777777" w:rsidR="00A25716" w:rsidRDefault="00A25716" w:rsidP="00EB1CEF">
      <w:pPr>
        <w:rPr>
          <w:rFonts w:ascii="Arial" w:hAnsi="Arial" w:cs="Arial"/>
          <w:sz w:val="22"/>
          <w:szCs w:val="22"/>
          <w:lang w:val="en-US" w:eastAsia="en-US"/>
        </w:rPr>
      </w:pPr>
    </w:p>
    <w:p w14:paraId="0FC71445" w14:textId="6F07DB30" w:rsidR="00E65989" w:rsidRDefault="00A628C3" w:rsidP="00EB1CEF">
      <w:pPr>
        <w:rPr>
          <w:rFonts w:ascii="Arial" w:hAnsi="Arial" w:cs="Arial"/>
          <w:sz w:val="22"/>
          <w:szCs w:val="22"/>
          <w:lang w:val="en-US" w:eastAsia="en-US"/>
        </w:rPr>
      </w:pPr>
      <w:r>
        <w:rPr>
          <w:rFonts w:ascii="Arial" w:hAnsi="Arial" w:cs="Arial"/>
          <w:sz w:val="22"/>
          <w:szCs w:val="22"/>
          <w:lang w:val="en-US" w:eastAsia="en-US"/>
        </w:rPr>
        <w:t>West Timperley Medical Centre</w:t>
      </w:r>
      <w:r w:rsidR="00A25716">
        <w:rPr>
          <w:rFonts w:ascii="Arial" w:hAnsi="Arial" w:cs="Arial"/>
          <w:sz w:val="22"/>
          <w:szCs w:val="22"/>
          <w:lang w:val="en-US" w:eastAsia="en-US"/>
        </w:rPr>
        <w:t xml:space="preserve"> </w:t>
      </w:r>
      <w:r w:rsidR="00C56C06">
        <w:rPr>
          <w:rFonts w:ascii="Arial" w:hAnsi="Arial" w:cs="Arial"/>
          <w:sz w:val="22"/>
          <w:szCs w:val="22"/>
          <w:lang w:val="en-US" w:eastAsia="en-US"/>
        </w:rPr>
        <w:t xml:space="preserve">can then provide the patient with the </w:t>
      </w:r>
      <w:r w:rsidR="00A25716">
        <w:rPr>
          <w:rFonts w:ascii="Arial" w:hAnsi="Arial" w:cs="Arial"/>
          <w:sz w:val="22"/>
          <w:szCs w:val="22"/>
          <w:lang w:val="en-US" w:eastAsia="en-US"/>
        </w:rPr>
        <w:t>data</w:t>
      </w:r>
      <w:r w:rsidR="00C56C06">
        <w:rPr>
          <w:rFonts w:ascii="Arial" w:hAnsi="Arial" w:cs="Arial"/>
          <w:sz w:val="22"/>
          <w:szCs w:val="22"/>
          <w:lang w:val="en-US" w:eastAsia="en-US"/>
        </w:rPr>
        <w:t xml:space="preserve"> as opposed to </w:t>
      </w:r>
      <w:r w:rsidR="00A25716">
        <w:rPr>
          <w:rFonts w:ascii="Arial" w:hAnsi="Arial" w:cs="Arial"/>
          <w:sz w:val="22"/>
          <w:szCs w:val="22"/>
          <w:lang w:val="en-US" w:eastAsia="en-US"/>
        </w:rPr>
        <w:t xml:space="preserve">directly disclosing it </w:t>
      </w:r>
      <w:r w:rsidR="003C69BA">
        <w:rPr>
          <w:rFonts w:ascii="Arial" w:hAnsi="Arial" w:cs="Arial"/>
          <w:sz w:val="22"/>
          <w:szCs w:val="22"/>
          <w:lang w:val="en-US" w:eastAsia="en-US"/>
        </w:rPr>
        <w:t>to</w:t>
      </w:r>
      <w:r w:rsidR="00A25716">
        <w:rPr>
          <w:rFonts w:ascii="Arial" w:hAnsi="Arial" w:cs="Arial"/>
          <w:sz w:val="22"/>
          <w:szCs w:val="22"/>
          <w:lang w:val="en-US" w:eastAsia="en-US"/>
        </w:rPr>
        <w:t xml:space="preserve"> the third party.</w:t>
      </w:r>
      <w:r w:rsidR="00C56C06">
        <w:rPr>
          <w:rFonts w:ascii="Arial" w:hAnsi="Arial" w:cs="Arial"/>
          <w:sz w:val="22"/>
          <w:szCs w:val="22"/>
          <w:lang w:val="en-US" w:eastAsia="en-US"/>
        </w:rPr>
        <w:t xml:space="preserve"> The patient is then given the opportunity to review their </w:t>
      </w:r>
      <w:r w:rsidR="00A25716">
        <w:rPr>
          <w:rFonts w:ascii="Arial" w:hAnsi="Arial" w:cs="Arial"/>
          <w:sz w:val="22"/>
          <w:szCs w:val="22"/>
          <w:lang w:val="en-US" w:eastAsia="en-US"/>
        </w:rPr>
        <w:t xml:space="preserve">data </w:t>
      </w:r>
      <w:r w:rsidR="00C56C06">
        <w:rPr>
          <w:rFonts w:ascii="Arial" w:hAnsi="Arial" w:cs="Arial"/>
          <w:sz w:val="22"/>
          <w:szCs w:val="22"/>
          <w:lang w:val="en-US" w:eastAsia="en-US"/>
        </w:rPr>
        <w:t xml:space="preserve">and decide whether they are content to share the information with the </w:t>
      </w:r>
      <w:r w:rsidR="00A25716">
        <w:rPr>
          <w:rFonts w:ascii="Arial" w:hAnsi="Arial" w:cs="Arial"/>
          <w:sz w:val="22"/>
          <w:szCs w:val="22"/>
          <w:lang w:val="en-US" w:eastAsia="en-US"/>
        </w:rPr>
        <w:t>third party</w:t>
      </w:r>
      <w:r w:rsidR="00C56C06">
        <w:rPr>
          <w:rFonts w:ascii="Arial" w:hAnsi="Arial" w:cs="Arial"/>
          <w:sz w:val="22"/>
          <w:szCs w:val="22"/>
          <w:lang w:val="en-US" w:eastAsia="en-US"/>
        </w:rPr>
        <w:t>.</w:t>
      </w:r>
    </w:p>
    <w:p w14:paraId="6A652D8D" w14:textId="7F42BCDF" w:rsidR="00A25716" w:rsidRDefault="00A25716" w:rsidP="00A25716">
      <w:pPr>
        <w:pStyle w:val="Heading2"/>
        <w:rPr>
          <w:rFonts w:ascii="Arial" w:hAnsi="Arial" w:cs="Arial"/>
          <w:smallCaps w:val="0"/>
          <w:sz w:val="24"/>
          <w:szCs w:val="24"/>
        </w:rPr>
      </w:pPr>
      <w:bookmarkStart w:id="92" w:name="_Toc67303808"/>
      <w:r>
        <w:rPr>
          <w:rFonts w:ascii="Arial" w:hAnsi="Arial" w:cs="Arial"/>
          <w:smallCaps w:val="0"/>
          <w:sz w:val="24"/>
          <w:szCs w:val="24"/>
        </w:rPr>
        <w:t>Requests from insurers</w:t>
      </w:r>
      <w:bookmarkEnd w:id="92"/>
      <w:r>
        <w:rPr>
          <w:rFonts w:ascii="Arial" w:hAnsi="Arial" w:cs="Arial"/>
          <w:sz w:val="22"/>
          <w:szCs w:val="22"/>
        </w:rPr>
        <w:t xml:space="preserve"> </w:t>
      </w:r>
    </w:p>
    <w:p w14:paraId="052E94B8" w14:textId="670BFDBB" w:rsidR="00C56C06" w:rsidRDefault="00C56C06" w:rsidP="00EB1CEF">
      <w:pPr>
        <w:rPr>
          <w:rFonts w:ascii="Arial" w:hAnsi="Arial" w:cs="Arial"/>
          <w:sz w:val="22"/>
          <w:szCs w:val="22"/>
        </w:rPr>
      </w:pPr>
    </w:p>
    <w:p w14:paraId="2AA55742" w14:textId="4E3F0DC6" w:rsidR="0094362B" w:rsidRDefault="00A25716" w:rsidP="00EB1CEF">
      <w:pPr>
        <w:rPr>
          <w:rFonts w:ascii="Arial" w:hAnsi="Arial" w:cs="Arial"/>
          <w:sz w:val="22"/>
          <w:szCs w:val="22"/>
          <w:lang w:val="en-US" w:eastAsia="en-US"/>
        </w:rPr>
      </w:pPr>
      <w:r>
        <w:rPr>
          <w:rFonts w:ascii="Arial" w:hAnsi="Arial" w:cs="Arial"/>
          <w:sz w:val="22"/>
          <w:szCs w:val="22"/>
          <w:lang w:val="en-US" w:eastAsia="en-US"/>
        </w:rPr>
        <w:t>SAR</w:t>
      </w:r>
      <w:r w:rsidR="00976282">
        <w:rPr>
          <w:rFonts w:ascii="Arial" w:hAnsi="Arial" w:cs="Arial"/>
          <w:sz w:val="22"/>
          <w:szCs w:val="22"/>
          <w:lang w:val="en-US" w:eastAsia="en-US"/>
        </w:rPr>
        <w:t>s</w:t>
      </w:r>
      <w:r>
        <w:rPr>
          <w:rFonts w:ascii="Arial" w:hAnsi="Arial" w:cs="Arial"/>
          <w:sz w:val="22"/>
          <w:szCs w:val="22"/>
          <w:lang w:val="en-US" w:eastAsia="en-US"/>
        </w:rPr>
        <w:t xml:space="preserve"> are not appropriate should an insurance company require health data to assess a claim. The correct process for this at </w:t>
      </w:r>
      <w:r w:rsidR="00A628C3">
        <w:rPr>
          <w:rFonts w:ascii="Arial" w:hAnsi="Arial" w:cs="Arial"/>
          <w:sz w:val="22"/>
          <w:szCs w:val="22"/>
          <w:lang w:val="en-US" w:eastAsia="en-US"/>
        </w:rPr>
        <w:t>West Timperley Medical Centre</w:t>
      </w:r>
      <w:r w:rsidR="00C56C06">
        <w:rPr>
          <w:rFonts w:ascii="Arial" w:hAnsi="Arial" w:cs="Arial"/>
          <w:sz w:val="22"/>
          <w:szCs w:val="22"/>
          <w:lang w:val="en-US" w:eastAsia="en-US"/>
        </w:rPr>
        <w:t xml:space="preserve"> </w:t>
      </w:r>
      <w:r>
        <w:rPr>
          <w:rFonts w:ascii="Arial" w:hAnsi="Arial" w:cs="Arial"/>
          <w:sz w:val="22"/>
          <w:szCs w:val="22"/>
          <w:lang w:val="en-US" w:eastAsia="en-US"/>
        </w:rPr>
        <w:t xml:space="preserve">is for the insurer to </w:t>
      </w:r>
      <w:r w:rsidR="00C56C06">
        <w:rPr>
          <w:rFonts w:ascii="Arial" w:hAnsi="Arial" w:cs="Arial"/>
          <w:sz w:val="22"/>
          <w:szCs w:val="22"/>
          <w:lang w:val="en-US" w:eastAsia="en-US"/>
        </w:rPr>
        <w:t xml:space="preserve">use the Access to Medical Reports Act </w:t>
      </w:r>
      <w:r w:rsidR="00D02324">
        <w:rPr>
          <w:rFonts w:ascii="Arial" w:hAnsi="Arial" w:cs="Arial"/>
          <w:sz w:val="22"/>
          <w:szCs w:val="22"/>
          <w:lang w:val="en-US" w:eastAsia="en-US"/>
        </w:rPr>
        <w:t xml:space="preserve">1988 (AMRA) </w:t>
      </w:r>
      <w:r w:rsidR="00C56C06">
        <w:rPr>
          <w:rFonts w:ascii="Arial" w:hAnsi="Arial" w:cs="Arial"/>
          <w:sz w:val="22"/>
          <w:szCs w:val="22"/>
          <w:lang w:val="en-US" w:eastAsia="en-US"/>
        </w:rPr>
        <w:t xml:space="preserve">when requesting a GP report. </w:t>
      </w:r>
    </w:p>
    <w:p w14:paraId="4E5DF700" w14:textId="77777777" w:rsidR="0094362B" w:rsidRDefault="0094362B" w:rsidP="00EB1CEF">
      <w:pPr>
        <w:rPr>
          <w:rFonts w:ascii="Arial" w:hAnsi="Arial" w:cs="Arial"/>
          <w:sz w:val="22"/>
          <w:szCs w:val="22"/>
          <w:lang w:val="en-US" w:eastAsia="en-US"/>
        </w:rPr>
      </w:pPr>
    </w:p>
    <w:p w14:paraId="5211D330" w14:textId="0656E363" w:rsidR="00C56C06" w:rsidRDefault="00C56C06" w:rsidP="00EB1CEF">
      <w:pPr>
        <w:rPr>
          <w:rFonts w:ascii="Arial" w:hAnsi="Arial" w:cs="Arial"/>
          <w:sz w:val="22"/>
          <w:szCs w:val="22"/>
        </w:rPr>
      </w:pPr>
      <w:r>
        <w:rPr>
          <w:rFonts w:ascii="Arial" w:hAnsi="Arial" w:cs="Arial"/>
          <w:sz w:val="22"/>
          <w:szCs w:val="22"/>
          <w:lang w:val="en-US" w:eastAsia="en-US"/>
        </w:rPr>
        <w:t>The following fees a</w:t>
      </w:r>
      <w:r w:rsidR="00265931">
        <w:rPr>
          <w:rFonts w:ascii="Arial" w:hAnsi="Arial" w:cs="Arial"/>
          <w:sz w:val="22"/>
          <w:szCs w:val="22"/>
          <w:lang w:val="en-US" w:eastAsia="en-US"/>
        </w:rPr>
        <w:t>r</w:t>
      </w:r>
      <w:r>
        <w:rPr>
          <w:rFonts w:ascii="Arial" w:hAnsi="Arial" w:cs="Arial"/>
          <w:sz w:val="22"/>
          <w:szCs w:val="22"/>
          <w:lang w:val="en-US" w:eastAsia="en-US"/>
        </w:rPr>
        <w:t>e applicable:</w:t>
      </w:r>
      <w:r>
        <w:rPr>
          <w:rStyle w:val="FootnoteReference"/>
          <w:rFonts w:ascii="Arial" w:hAnsi="Arial" w:cs="Arial"/>
          <w:sz w:val="22"/>
          <w:szCs w:val="22"/>
          <w:lang w:val="en-US" w:eastAsia="en-US"/>
        </w:rPr>
        <w:footnoteReference w:id="12"/>
      </w:r>
    </w:p>
    <w:p w14:paraId="7E7BA297" w14:textId="0DA704C0" w:rsidR="00C56C06" w:rsidRDefault="00C56C06" w:rsidP="00EB1CEF">
      <w:pPr>
        <w:rPr>
          <w:rFonts w:ascii="Arial" w:hAnsi="Arial" w:cs="Arial"/>
          <w:sz w:val="22"/>
          <w:szCs w:val="22"/>
        </w:rPr>
      </w:pPr>
    </w:p>
    <w:p w14:paraId="5B6DE2BC" w14:textId="5AE8D07B" w:rsidR="00C56C06" w:rsidRDefault="00C56C06" w:rsidP="00EB1CEF">
      <w:pPr>
        <w:pStyle w:val="ListParagraph"/>
        <w:numPr>
          <w:ilvl w:val="0"/>
          <w:numId w:val="25"/>
        </w:numPr>
        <w:rPr>
          <w:rFonts w:ascii="Arial" w:hAnsi="Arial" w:cs="Arial"/>
        </w:rPr>
      </w:pPr>
      <w:r>
        <w:rPr>
          <w:rFonts w:ascii="Arial" w:hAnsi="Arial" w:cs="Arial"/>
          <w:lang w:val="en-US"/>
        </w:rPr>
        <w:t>GP report for insurance applicants £104.00</w:t>
      </w:r>
    </w:p>
    <w:p w14:paraId="3092D886" w14:textId="40A9E7AA" w:rsidR="00C56C06" w:rsidRDefault="00C56C06" w:rsidP="00EB1CEF">
      <w:pPr>
        <w:pStyle w:val="ListParagraph"/>
        <w:numPr>
          <w:ilvl w:val="0"/>
          <w:numId w:val="25"/>
        </w:numPr>
        <w:rPr>
          <w:rFonts w:ascii="Arial" w:hAnsi="Arial" w:cs="Arial"/>
        </w:rPr>
      </w:pPr>
      <w:r>
        <w:rPr>
          <w:rFonts w:ascii="Arial" w:hAnsi="Arial" w:cs="Arial"/>
          <w:lang w:val="en-US"/>
        </w:rPr>
        <w:t>GP supplementary report</w:t>
      </w:r>
      <w:r w:rsidR="00A628C3">
        <w:rPr>
          <w:rFonts w:ascii="Arial" w:hAnsi="Arial" w:cs="Arial"/>
          <w:lang w:val="en-US"/>
        </w:rPr>
        <w:t xml:space="preserve"> minimum</w:t>
      </w:r>
      <w:r>
        <w:rPr>
          <w:rFonts w:ascii="Arial" w:hAnsi="Arial" w:cs="Arial"/>
          <w:lang w:val="en-US"/>
        </w:rPr>
        <w:t xml:space="preserve"> £</w:t>
      </w:r>
      <w:r w:rsidR="00A628C3">
        <w:rPr>
          <w:rFonts w:ascii="Arial" w:hAnsi="Arial" w:cs="Arial"/>
          <w:lang w:val="en-US"/>
        </w:rPr>
        <w:t>30</w:t>
      </w:r>
      <w:r>
        <w:rPr>
          <w:rFonts w:ascii="Arial" w:hAnsi="Arial" w:cs="Arial"/>
          <w:lang w:val="en-US"/>
        </w:rPr>
        <w:t>.00</w:t>
      </w:r>
    </w:p>
    <w:p w14:paraId="23CAB33F" w14:textId="12FAE2AF" w:rsidR="00563D1E" w:rsidRDefault="00563D1E" w:rsidP="00563D1E">
      <w:pPr>
        <w:pStyle w:val="Heading2"/>
        <w:rPr>
          <w:rFonts w:ascii="Arial" w:hAnsi="Arial" w:cs="Arial"/>
          <w:smallCaps w:val="0"/>
          <w:sz w:val="24"/>
          <w:szCs w:val="24"/>
        </w:rPr>
      </w:pPr>
      <w:bookmarkStart w:id="93" w:name="_Toc67303809"/>
      <w:r>
        <w:rPr>
          <w:rFonts w:ascii="Arial" w:hAnsi="Arial" w:cs="Arial"/>
          <w:smallCaps w:val="0"/>
          <w:sz w:val="24"/>
          <w:szCs w:val="24"/>
        </w:rPr>
        <w:t xml:space="preserve">Refusing to comply with a </w:t>
      </w:r>
      <w:r w:rsidR="0080618C">
        <w:rPr>
          <w:rFonts w:ascii="Arial" w:hAnsi="Arial" w:cs="Arial"/>
          <w:smallCaps w:val="0"/>
          <w:sz w:val="24"/>
          <w:szCs w:val="24"/>
        </w:rPr>
        <w:t>SAR</w:t>
      </w:r>
      <w:bookmarkEnd w:id="93"/>
    </w:p>
    <w:p w14:paraId="4FB1D7CE" w14:textId="77777777" w:rsidR="004B548E" w:rsidRDefault="004B548E" w:rsidP="00EB1CEF">
      <w:pPr>
        <w:rPr>
          <w:rFonts w:ascii="Arial" w:hAnsi="Arial" w:cs="Arial"/>
        </w:rPr>
      </w:pPr>
    </w:p>
    <w:p w14:paraId="3F6E1D18" w14:textId="2E19CE5F" w:rsidR="0080618C" w:rsidRDefault="00A628C3" w:rsidP="00EB1CEF">
      <w:pPr>
        <w:rPr>
          <w:rFonts w:ascii="Arial" w:hAnsi="Arial" w:cs="Arial"/>
          <w:sz w:val="22"/>
          <w:szCs w:val="22"/>
        </w:rPr>
      </w:pPr>
      <w:r>
        <w:rPr>
          <w:rFonts w:ascii="Arial" w:hAnsi="Arial" w:cs="Arial"/>
          <w:sz w:val="22"/>
          <w:szCs w:val="22"/>
        </w:rPr>
        <w:t>West Timperley Medical Centre</w:t>
      </w:r>
      <w:r w:rsidR="0080618C" w:rsidRPr="005536AA">
        <w:rPr>
          <w:rFonts w:ascii="Arial" w:hAnsi="Arial" w:cs="Arial"/>
          <w:sz w:val="22"/>
          <w:szCs w:val="22"/>
        </w:rPr>
        <w:t xml:space="preserve"> will only refuse to comply with a </w:t>
      </w:r>
      <w:r w:rsidR="0080618C">
        <w:rPr>
          <w:rFonts w:ascii="Arial" w:hAnsi="Arial" w:cs="Arial"/>
          <w:sz w:val="22"/>
          <w:szCs w:val="22"/>
        </w:rPr>
        <w:t>SAR</w:t>
      </w:r>
      <w:r w:rsidR="0080618C" w:rsidRPr="005536AA">
        <w:rPr>
          <w:rFonts w:ascii="Arial" w:hAnsi="Arial" w:cs="Arial"/>
          <w:sz w:val="22"/>
          <w:szCs w:val="22"/>
        </w:rPr>
        <w:t xml:space="preserve"> where exemption applies</w:t>
      </w:r>
      <w:r w:rsidR="0080618C">
        <w:rPr>
          <w:rFonts w:ascii="Arial" w:hAnsi="Arial" w:cs="Arial"/>
          <w:sz w:val="22"/>
          <w:szCs w:val="22"/>
        </w:rPr>
        <w:t xml:space="preserve"> or when the request is manifestly unfounded or manifestly excessive. In such situations, the data controller will inform the individual of:</w:t>
      </w:r>
    </w:p>
    <w:p w14:paraId="774CEEEE" w14:textId="5D770995" w:rsidR="0080618C" w:rsidRDefault="0080618C" w:rsidP="00EB1CEF">
      <w:pPr>
        <w:rPr>
          <w:rFonts w:ascii="Arial" w:hAnsi="Arial" w:cs="Arial"/>
          <w:sz w:val="22"/>
          <w:szCs w:val="22"/>
        </w:rPr>
      </w:pPr>
    </w:p>
    <w:p w14:paraId="3AB79356" w14:textId="4DC29317" w:rsidR="0080618C" w:rsidRDefault="0080618C" w:rsidP="0080618C">
      <w:pPr>
        <w:pStyle w:val="ListParagraph"/>
        <w:numPr>
          <w:ilvl w:val="0"/>
          <w:numId w:val="34"/>
        </w:numPr>
        <w:rPr>
          <w:rFonts w:ascii="Arial" w:hAnsi="Arial" w:cs="Arial"/>
        </w:rPr>
      </w:pPr>
      <w:r>
        <w:rPr>
          <w:rFonts w:ascii="Arial" w:hAnsi="Arial" w:cs="Arial"/>
        </w:rPr>
        <w:t>The reasons why the SAR was refused</w:t>
      </w:r>
    </w:p>
    <w:p w14:paraId="685EB647" w14:textId="3E492E46" w:rsidR="00D02324" w:rsidRDefault="0080618C" w:rsidP="0080618C">
      <w:pPr>
        <w:pStyle w:val="ListParagraph"/>
        <w:numPr>
          <w:ilvl w:val="0"/>
          <w:numId w:val="34"/>
        </w:numPr>
        <w:rPr>
          <w:rFonts w:ascii="Arial" w:hAnsi="Arial" w:cs="Arial"/>
        </w:rPr>
      </w:pPr>
      <w:r>
        <w:rPr>
          <w:rFonts w:ascii="Arial" w:hAnsi="Arial" w:cs="Arial"/>
        </w:rPr>
        <w:t>Their right to submit a complaint to the I</w:t>
      </w:r>
      <w:r w:rsidR="003E4526">
        <w:rPr>
          <w:rFonts w:ascii="Arial" w:hAnsi="Arial" w:cs="Arial"/>
        </w:rPr>
        <w:t>CO</w:t>
      </w:r>
    </w:p>
    <w:p w14:paraId="3C91B8BD" w14:textId="45F1F2FE" w:rsidR="0080618C" w:rsidRDefault="00D02324" w:rsidP="0080618C">
      <w:pPr>
        <w:pStyle w:val="ListParagraph"/>
        <w:numPr>
          <w:ilvl w:val="0"/>
          <w:numId w:val="34"/>
        </w:numPr>
        <w:rPr>
          <w:rFonts w:ascii="Arial" w:hAnsi="Arial" w:cs="Arial"/>
        </w:rPr>
      </w:pPr>
      <w:r>
        <w:rPr>
          <w:rFonts w:ascii="Arial" w:hAnsi="Arial" w:cs="Arial"/>
        </w:rPr>
        <w:t>Their ability to seek enforcement of this right through the courts</w:t>
      </w:r>
      <w:r w:rsidR="0080618C">
        <w:rPr>
          <w:rFonts w:ascii="Arial" w:hAnsi="Arial" w:cs="Arial"/>
        </w:rPr>
        <w:t xml:space="preserve"> </w:t>
      </w:r>
    </w:p>
    <w:p w14:paraId="6E03CCC4" w14:textId="37A9BFF1" w:rsidR="00D02324" w:rsidRDefault="00D02324" w:rsidP="00D02324">
      <w:pPr>
        <w:rPr>
          <w:rFonts w:ascii="Arial" w:hAnsi="Arial" w:cs="Arial"/>
        </w:rPr>
      </w:pPr>
    </w:p>
    <w:p w14:paraId="06355453" w14:textId="01A2BF42" w:rsidR="00D02324" w:rsidRPr="005536AA" w:rsidRDefault="00D02324" w:rsidP="00D02324">
      <w:pPr>
        <w:rPr>
          <w:rFonts w:ascii="Arial" w:hAnsi="Arial" w:cs="Arial"/>
          <w:sz w:val="22"/>
          <w:szCs w:val="22"/>
        </w:rPr>
      </w:pPr>
      <w:r w:rsidRPr="005536AA">
        <w:rPr>
          <w:rFonts w:ascii="Arial" w:hAnsi="Arial" w:cs="Arial"/>
          <w:sz w:val="22"/>
          <w:szCs w:val="22"/>
        </w:rPr>
        <w:t xml:space="preserve">Each request must be given careful consideration and should </w:t>
      </w:r>
      <w:r w:rsidR="00A628C3">
        <w:rPr>
          <w:rFonts w:ascii="Arial" w:hAnsi="Arial" w:cs="Arial"/>
          <w:sz w:val="22"/>
          <w:szCs w:val="22"/>
        </w:rPr>
        <w:t xml:space="preserve">West Timperley Medical Centre </w:t>
      </w:r>
      <w:r w:rsidRPr="003C69BA">
        <w:rPr>
          <w:rFonts w:ascii="Arial" w:hAnsi="Arial" w:cs="Arial"/>
          <w:sz w:val="22"/>
          <w:szCs w:val="22"/>
        </w:rPr>
        <w:t>refuse to comply, this must be recorded and the reasons for refusal justifiable</w:t>
      </w:r>
      <w:r w:rsidRPr="005536AA">
        <w:rPr>
          <w:rFonts w:ascii="Arial" w:hAnsi="Arial" w:cs="Arial"/>
          <w:sz w:val="22"/>
          <w:szCs w:val="22"/>
        </w:rPr>
        <w:t>.</w:t>
      </w:r>
    </w:p>
    <w:p w14:paraId="16AC01AD" w14:textId="5A2E8F39" w:rsidR="003C4936" w:rsidRPr="000858D5" w:rsidRDefault="003C4936" w:rsidP="003C4936">
      <w:pPr>
        <w:pStyle w:val="Heading1"/>
        <w:keepLines/>
        <w:pBdr>
          <w:bottom w:val="single" w:sz="4" w:space="1" w:color="595959" w:themeColor="text1" w:themeTint="A6"/>
        </w:pBdr>
        <w:spacing w:before="360" w:after="160" w:line="259" w:lineRule="auto"/>
        <w:rPr>
          <w:sz w:val="28"/>
          <w:szCs w:val="28"/>
        </w:rPr>
      </w:pPr>
      <w:bookmarkStart w:id="94" w:name="_Toc515442584"/>
      <w:bookmarkStart w:id="95" w:name="_Toc43131926"/>
      <w:bookmarkStart w:id="96" w:name="_Toc67303810"/>
      <w:bookmarkEnd w:id="94"/>
      <w:r>
        <w:rPr>
          <w:sz w:val="28"/>
          <w:szCs w:val="28"/>
        </w:rPr>
        <w:t>Data breaches</w:t>
      </w:r>
      <w:bookmarkEnd w:id="95"/>
      <w:bookmarkEnd w:id="96"/>
    </w:p>
    <w:p w14:paraId="01D15A24" w14:textId="0B220015" w:rsidR="003C4936" w:rsidRDefault="003C4936" w:rsidP="003C4936">
      <w:pPr>
        <w:pStyle w:val="Heading2"/>
        <w:rPr>
          <w:rFonts w:ascii="Arial" w:hAnsi="Arial" w:cs="Arial"/>
          <w:smallCaps w:val="0"/>
          <w:sz w:val="24"/>
          <w:szCs w:val="24"/>
        </w:rPr>
      </w:pPr>
      <w:bookmarkStart w:id="97" w:name="_Toc43131927"/>
      <w:bookmarkStart w:id="98" w:name="_Toc67303811"/>
      <w:r>
        <w:rPr>
          <w:rFonts w:ascii="Arial" w:hAnsi="Arial" w:cs="Arial"/>
          <w:smallCaps w:val="0"/>
          <w:sz w:val="24"/>
          <w:szCs w:val="24"/>
        </w:rPr>
        <w:t>Data breach definition</w:t>
      </w:r>
      <w:bookmarkEnd w:id="97"/>
      <w:bookmarkEnd w:id="98"/>
    </w:p>
    <w:p w14:paraId="3269D762" w14:textId="21789575" w:rsidR="003C4936" w:rsidRDefault="003C4936" w:rsidP="003C4936">
      <w:pPr>
        <w:rPr>
          <w:lang w:val="en-US" w:eastAsia="en-US"/>
        </w:rPr>
      </w:pPr>
    </w:p>
    <w:p w14:paraId="3A1AC0E2" w14:textId="0F1FE821" w:rsidR="0094362B" w:rsidRDefault="003C4936" w:rsidP="003C4936">
      <w:pPr>
        <w:rPr>
          <w:rFonts w:ascii="Arial" w:hAnsi="Arial" w:cs="Arial"/>
          <w:sz w:val="22"/>
          <w:szCs w:val="22"/>
          <w:lang w:val="en-US" w:eastAsia="en-US"/>
        </w:rPr>
      </w:pPr>
      <w:r>
        <w:rPr>
          <w:rFonts w:ascii="Arial" w:hAnsi="Arial" w:cs="Arial"/>
          <w:sz w:val="22"/>
          <w:szCs w:val="22"/>
          <w:lang w:val="en-US" w:eastAsia="en-US"/>
        </w:rPr>
        <w:t xml:space="preserve">A data breach is defined as </w:t>
      </w:r>
      <w:r w:rsidR="00D02324">
        <w:rPr>
          <w:rFonts w:ascii="Arial" w:hAnsi="Arial" w:cs="Arial"/>
          <w:sz w:val="22"/>
          <w:szCs w:val="22"/>
          <w:lang w:val="en-US" w:eastAsia="en-US"/>
        </w:rPr>
        <w:t xml:space="preserve">a security </w:t>
      </w:r>
      <w:r>
        <w:rPr>
          <w:rFonts w:ascii="Arial" w:hAnsi="Arial" w:cs="Arial"/>
          <w:sz w:val="22"/>
          <w:szCs w:val="22"/>
          <w:lang w:val="en-US" w:eastAsia="en-US"/>
        </w:rPr>
        <w:t xml:space="preserve">incident that has affected the confidentiality, </w:t>
      </w:r>
      <w:proofErr w:type="gramStart"/>
      <w:r>
        <w:rPr>
          <w:rFonts w:ascii="Arial" w:hAnsi="Arial" w:cs="Arial"/>
          <w:sz w:val="22"/>
          <w:szCs w:val="22"/>
          <w:lang w:val="en-US" w:eastAsia="en-US"/>
        </w:rPr>
        <w:t>integrity</w:t>
      </w:r>
      <w:proofErr w:type="gramEnd"/>
      <w:r>
        <w:rPr>
          <w:rFonts w:ascii="Arial" w:hAnsi="Arial" w:cs="Arial"/>
          <w:sz w:val="22"/>
          <w:szCs w:val="22"/>
          <w:lang w:val="en-US" w:eastAsia="en-US"/>
        </w:rPr>
        <w:t xml:space="preserve"> or availability of personal data</w:t>
      </w:r>
      <w:r w:rsidR="00125496">
        <w:rPr>
          <w:rFonts w:ascii="Arial" w:hAnsi="Arial" w:cs="Arial"/>
          <w:sz w:val="22"/>
          <w:szCs w:val="22"/>
          <w:lang w:val="en-US" w:eastAsia="en-US"/>
        </w:rPr>
        <w:t>.</w:t>
      </w:r>
      <w:r>
        <w:rPr>
          <w:rStyle w:val="FootnoteReference"/>
          <w:rFonts w:ascii="Arial" w:hAnsi="Arial" w:cs="Arial"/>
          <w:sz w:val="22"/>
          <w:szCs w:val="22"/>
          <w:lang w:val="en-US" w:eastAsia="en-US"/>
        </w:rPr>
        <w:footnoteReference w:id="13"/>
      </w:r>
      <w:r w:rsidR="0094362B">
        <w:rPr>
          <w:rFonts w:ascii="Arial" w:hAnsi="Arial" w:cs="Arial"/>
          <w:sz w:val="22"/>
          <w:szCs w:val="22"/>
          <w:lang w:val="en-US" w:eastAsia="en-US"/>
        </w:rPr>
        <w:t xml:space="preserve"> </w:t>
      </w:r>
    </w:p>
    <w:p w14:paraId="21706F2B" w14:textId="77777777" w:rsidR="0094362B" w:rsidRDefault="0094362B" w:rsidP="003C4936">
      <w:pPr>
        <w:rPr>
          <w:rFonts w:ascii="Arial" w:hAnsi="Arial" w:cs="Arial"/>
          <w:sz w:val="22"/>
          <w:szCs w:val="22"/>
          <w:lang w:val="en-US" w:eastAsia="en-US"/>
        </w:rPr>
      </w:pPr>
    </w:p>
    <w:p w14:paraId="2A0A6E97" w14:textId="43EB0784" w:rsidR="003C4936" w:rsidRDefault="006C3CFB" w:rsidP="003C4936">
      <w:pPr>
        <w:rPr>
          <w:rFonts w:ascii="Arial" w:hAnsi="Arial" w:cs="Arial"/>
          <w:sz w:val="22"/>
          <w:szCs w:val="22"/>
          <w:lang w:val="en-US" w:eastAsia="en-US"/>
        </w:rPr>
      </w:pPr>
      <w:r>
        <w:rPr>
          <w:rFonts w:ascii="Arial" w:hAnsi="Arial" w:cs="Arial"/>
          <w:sz w:val="22"/>
          <w:szCs w:val="22"/>
          <w:lang w:val="en-US" w:eastAsia="en-US"/>
        </w:rPr>
        <w:t>Examples of data breaches include:</w:t>
      </w:r>
    </w:p>
    <w:p w14:paraId="620132AC" w14:textId="6301D0D7" w:rsidR="006C3CFB" w:rsidRDefault="006C3CFB" w:rsidP="003C4936">
      <w:pPr>
        <w:rPr>
          <w:rFonts w:ascii="Arial" w:hAnsi="Arial" w:cs="Arial"/>
          <w:sz w:val="22"/>
          <w:szCs w:val="22"/>
          <w:lang w:val="en-US" w:eastAsia="en-US"/>
        </w:rPr>
      </w:pPr>
    </w:p>
    <w:p w14:paraId="57B5B892" w14:textId="1809C0FF" w:rsidR="006C3CFB"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Access by an unauthorised third party</w:t>
      </w:r>
    </w:p>
    <w:p w14:paraId="2E97A615" w14:textId="26459619" w:rsidR="00241E23"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 xml:space="preserve">Deliberate or accidental action (or inaction) by a </w:t>
      </w:r>
      <w:r w:rsidR="003C69BA">
        <w:rPr>
          <w:rFonts w:ascii="Arial" w:hAnsi="Arial" w:cs="Arial"/>
          <w:lang w:val="en-US"/>
        </w:rPr>
        <w:t xml:space="preserve">data </w:t>
      </w:r>
      <w:r w:rsidRPr="005536AA">
        <w:rPr>
          <w:rFonts w:ascii="Arial" w:hAnsi="Arial" w:cs="Arial"/>
          <w:lang w:val="en-US"/>
        </w:rPr>
        <w:t>controller or processor</w:t>
      </w:r>
    </w:p>
    <w:p w14:paraId="3EC4D563" w14:textId="20129639"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Sending personal data to an incorrect recipient</w:t>
      </w:r>
    </w:p>
    <w:p w14:paraId="0419DF41" w14:textId="281B7EBF"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Loss or theft of computer devices containing personal data</w:t>
      </w:r>
    </w:p>
    <w:p w14:paraId="41DA36C2" w14:textId="6CC81EAA"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Alteration of personal data without permission</w:t>
      </w:r>
    </w:p>
    <w:p w14:paraId="544D4EF3" w14:textId="09DC981B" w:rsidR="00771E2E" w:rsidRPr="005536AA" w:rsidRDefault="00771E2E" w:rsidP="00204801">
      <w:pPr>
        <w:pStyle w:val="ListParagraph"/>
        <w:numPr>
          <w:ilvl w:val="0"/>
          <w:numId w:val="6"/>
        </w:numPr>
        <w:rPr>
          <w:rFonts w:ascii="Arial" w:hAnsi="Arial" w:cs="Arial"/>
          <w:lang w:val="en-US"/>
        </w:rPr>
      </w:pPr>
      <w:r w:rsidRPr="005536AA">
        <w:rPr>
          <w:rFonts w:ascii="Arial" w:hAnsi="Arial" w:cs="Arial"/>
          <w:lang w:val="en-US"/>
        </w:rPr>
        <w:t>Loss of availability of personal data</w:t>
      </w:r>
    </w:p>
    <w:p w14:paraId="6EC3FE40" w14:textId="098BDE34" w:rsidR="00771E2E" w:rsidRPr="005536AA" w:rsidRDefault="00771E2E" w:rsidP="00771E2E">
      <w:pPr>
        <w:rPr>
          <w:rFonts w:ascii="Arial" w:hAnsi="Arial" w:cs="Arial"/>
          <w:sz w:val="22"/>
          <w:szCs w:val="22"/>
          <w:lang w:val="en-US"/>
        </w:rPr>
      </w:pPr>
    </w:p>
    <w:p w14:paraId="55D839B8" w14:textId="1A8BB5A5" w:rsidR="00771E2E" w:rsidRPr="005536AA" w:rsidRDefault="00771E2E" w:rsidP="005536AA">
      <w:pPr>
        <w:rPr>
          <w:rFonts w:ascii="Arial" w:hAnsi="Arial" w:cs="Arial"/>
          <w:sz w:val="22"/>
          <w:szCs w:val="22"/>
          <w:lang w:val="en-US"/>
        </w:rPr>
      </w:pPr>
      <w:r w:rsidRPr="005536AA">
        <w:rPr>
          <w:rFonts w:ascii="Arial" w:hAnsi="Arial" w:cs="Arial"/>
          <w:sz w:val="22"/>
          <w:szCs w:val="22"/>
          <w:lang w:val="en-US"/>
        </w:rPr>
        <w:t xml:space="preserve">Examples of data breaches can be found on the </w:t>
      </w:r>
      <w:hyperlink r:id="rId12" w:history="1">
        <w:r w:rsidRPr="005536AA">
          <w:rPr>
            <w:rStyle w:val="Hyperlink"/>
            <w:rFonts w:ascii="Arial" w:hAnsi="Arial" w:cs="Arial"/>
            <w:sz w:val="22"/>
            <w:szCs w:val="22"/>
            <w:lang w:val="en-US"/>
          </w:rPr>
          <w:t>ICO website</w:t>
        </w:r>
      </w:hyperlink>
      <w:r w:rsidRPr="005536AA">
        <w:rPr>
          <w:rFonts w:ascii="Arial" w:hAnsi="Arial" w:cs="Arial"/>
          <w:sz w:val="22"/>
          <w:szCs w:val="22"/>
          <w:lang w:val="en-US"/>
        </w:rPr>
        <w:t>.</w:t>
      </w:r>
    </w:p>
    <w:p w14:paraId="70D7E5BD" w14:textId="60416ECF" w:rsidR="00241E23" w:rsidRDefault="00241E23" w:rsidP="00241E23">
      <w:pPr>
        <w:pStyle w:val="Heading2"/>
        <w:rPr>
          <w:rFonts w:ascii="Arial" w:hAnsi="Arial" w:cs="Arial"/>
          <w:smallCaps w:val="0"/>
          <w:sz w:val="24"/>
          <w:szCs w:val="24"/>
        </w:rPr>
      </w:pPr>
      <w:bookmarkStart w:id="99" w:name="_Toc43131928"/>
      <w:bookmarkStart w:id="100" w:name="_Toc67303812"/>
      <w:r>
        <w:rPr>
          <w:rFonts w:ascii="Arial" w:hAnsi="Arial" w:cs="Arial"/>
          <w:smallCaps w:val="0"/>
          <w:sz w:val="24"/>
          <w:szCs w:val="24"/>
        </w:rPr>
        <w:t>Reporting a data breach</w:t>
      </w:r>
      <w:bookmarkEnd w:id="99"/>
      <w:bookmarkEnd w:id="100"/>
    </w:p>
    <w:p w14:paraId="4944D81C" w14:textId="71238D00" w:rsidR="00241E23" w:rsidRDefault="00241E23" w:rsidP="00241E23">
      <w:pPr>
        <w:rPr>
          <w:lang w:val="en-US" w:eastAsia="en-US"/>
        </w:rPr>
      </w:pPr>
    </w:p>
    <w:p w14:paraId="0D8EAC8A" w14:textId="20CABC3C" w:rsidR="00771E2E" w:rsidRDefault="00771E2E" w:rsidP="00967C39">
      <w:pPr>
        <w:rPr>
          <w:rFonts w:ascii="Arial" w:hAnsi="Arial" w:cs="Arial"/>
          <w:sz w:val="22"/>
          <w:szCs w:val="22"/>
          <w:lang w:val="en-US" w:eastAsia="en-US"/>
        </w:rPr>
      </w:pPr>
      <w:r>
        <w:rPr>
          <w:rFonts w:ascii="Arial" w:hAnsi="Arial" w:cs="Arial"/>
          <w:sz w:val="22"/>
          <w:szCs w:val="22"/>
          <w:lang w:val="en-US" w:eastAsia="en-US"/>
        </w:rPr>
        <w:t xml:space="preserve">At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should any member of staff become aware of a data breach, they are</w:t>
      </w:r>
      <w:r w:rsidR="003C69BA">
        <w:rPr>
          <w:rFonts w:ascii="Arial" w:hAnsi="Arial" w:cs="Arial"/>
          <w:sz w:val="22"/>
          <w:szCs w:val="22"/>
          <w:lang w:val="en-US" w:eastAsia="en-US"/>
        </w:rPr>
        <w:t>,</w:t>
      </w:r>
      <w:r>
        <w:rPr>
          <w:rFonts w:ascii="Arial" w:hAnsi="Arial" w:cs="Arial"/>
          <w:sz w:val="22"/>
          <w:szCs w:val="22"/>
          <w:lang w:val="en-US" w:eastAsia="en-US"/>
        </w:rPr>
        <w:t xml:space="preserve"> where possible, </w:t>
      </w:r>
      <w:r w:rsidR="003C69BA">
        <w:rPr>
          <w:rFonts w:ascii="Arial" w:hAnsi="Arial" w:cs="Arial"/>
          <w:sz w:val="22"/>
          <w:szCs w:val="22"/>
          <w:lang w:val="en-US" w:eastAsia="en-US"/>
        </w:rPr>
        <w:t xml:space="preserve">to </w:t>
      </w:r>
      <w:r>
        <w:rPr>
          <w:rFonts w:ascii="Arial" w:hAnsi="Arial" w:cs="Arial"/>
          <w:sz w:val="22"/>
          <w:szCs w:val="22"/>
          <w:lang w:val="en-US" w:eastAsia="en-US"/>
        </w:rPr>
        <w:t xml:space="preserve">contain the breach and advise </w:t>
      </w:r>
      <w:r w:rsidR="00A628C3">
        <w:rPr>
          <w:rFonts w:ascii="Arial" w:hAnsi="Arial" w:cs="Arial"/>
          <w:sz w:val="22"/>
          <w:szCs w:val="22"/>
          <w:lang w:val="en-US" w:eastAsia="en-US"/>
        </w:rPr>
        <w:t>Tanya Burton Practice Manager</w:t>
      </w:r>
      <w:r>
        <w:rPr>
          <w:rFonts w:ascii="Arial" w:hAnsi="Arial" w:cs="Arial"/>
          <w:sz w:val="22"/>
          <w:szCs w:val="22"/>
          <w:lang w:val="en-US" w:eastAsia="en-US"/>
        </w:rPr>
        <w:t xml:space="preserve"> immediately</w:t>
      </w:r>
      <w:r w:rsidR="00A628C3">
        <w:rPr>
          <w:rFonts w:ascii="Arial" w:hAnsi="Arial" w:cs="Arial"/>
          <w:sz w:val="22"/>
          <w:szCs w:val="22"/>
          <w:lang w:val="en-US" w:eastAsia="en-US"/>
        </w:rPr>
        <w:t xml:space="preserve"> and in her absence Emma </w:t>
      </w:r>
      <w:proofErr w:type="spellStart"/>
      <w:r w:rsidR="00A628C3">
        <w:rPr>
          <w:rFonts w:ascii="Arial" w:hAnsi="Arial" w:cs="Arial"/>
          <w:sz w:val="22"/>
          <w:szCs w:val="22"/>
          <w:lang w:val="en-US" w:eastAsia="en-US"/>
        </w:rPr>
        <w:t>Foskett</w:t>
      </w:r>
      <w:proofErr w:type="spellEnd"/>
      <w:r w:rsidR="00A628C3">
        <w:rPr>
          <w:rFonts w:ascii="Arial" w:hAnsi="Arial" w:cs="Arial"/>
          <w:sz w:val="22"/>
          <w:szCs w:val="22"/>
          <w:lang w:val="en-US" w:eastAsia="en-US"/>
        </w:rPr>
        <w:t xml:space="preserve"> the Assistant Practice Manager.</w:t>
      </w:r>
    </w:p>
    <w:p w14:paraId="508B1C73" w14:textId="4D7E619C" w:rsidR="00076067" w:rsidRDefault="00076067" w:rsidP="00967C39">
      <w:pPr>
        <w:rPr>
          <w:rFonts w:ascii="Arial" w:hAnsi="Arial" w:cs="Arial"/>
          <w:sz w:val="22"/>
          <w:szCs w:val="22"/>
          <w:lang w:val="en-US" w:eastAsia="en-US"/>
        </w:rPr>
      </w:pPr>
    </w:p>
    <w:p w14:paraId="04737E69" w14:textId="2C2F6B03"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When determining whether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needs to report the data breach to the ICO, this decision is to be based on </w:t>
      </w:r>
      <w:proofErr w:type="gramStart"/>
      <w:r>
        <w:rPr>
          <w:rFonts w:ascii="Arial" w:hAnsi="Arial" w:cs="Arial"/>
          <w:sz w:val="22"/>
          <w:szCs w:val="22"/>
          <w:lang w:val="en-US" w:eastAsia="en-US"/>
        </w:rPr>
        <w:t>whether or not</w:t>
      </w:r>
      <w:proofErr w:type="gramEnd"/>
      <w:r>
        <w:rPr>
          <w:rFonts w:ascii="Arial" w:hAnsi="Arial" w:cs="Arial"/>
          <w:sz w:val="22"/>
          <w:szCs w:val="22"/>
          <w:lang w:val="en-US" w:eastAsia="en-US"/>
        </w:rPr>
        <w:t xml:space="preserve"> the breach is a high</w:t>
      </w:r>
      <w:r w:rsidR="003C69BA">
        <w:rPr>
          <w:rFonts w:ascii="Arial" w:hAnsi="Arial" w:cs="Arial"/>
          <w:sz w:val="22"/>
          <w:szCs w:val="22"/>
          <w:lang w:val="en-US" w:eastAsia="en-US"/>
        </w:rPr>
        <w:t xml:space="preserve"> </w:t>
      </w:r>
      <w:r>
        <w:rPr>
          <w:rFonts w:ascii="Arial" w:hAnsi="Arial" w:cs="Arial"/>
          <w:sz w:val="22"/>
          <w:szCs w:val="22"/>
          <w:lang w:val="en-US" w:eastAsia="en-US"/>
        </w:rPr>
        <w:t xml:space="preserve">risk to an individual’s rights and freedoms. If this is deemed </w:t>
      </w:r>
      <w:r w:rsidR="003C69BA">
        <w:rPr>
          <w:rFonts w:ascii="Arial" w:hAnsi="Arial" w:cs="Arial"/>
          <w:sz w:val="22"/>
          <w:szCs w:val="22"/>
          <w:lang w:val="en-US" w:eastAsia="en-US"/>
        </w:rPr>
        <w:t xml:space="preserve">to be </w:t>
      </w:r>
      <w:r>
        <w:rPr>
          <w:rFonts w:ascii="Arial" w:hAnsi="Arial" w:cs="Arial"/>
          <w:sz w:val="22"/>
          <w:szCs w:val="22"/>
          <w:lang w:val="en-US" w:eastAsia="en-US"/>
        </w:rPr>
        <w:t>the case, then the ICO will need to be notified.</w:t>
      </w:r>
      <w:r w:rsidR="00A628C3">
        <w:rPr>
          <w:rFonts w:ascii="Arial" w:hAnsi="Arial" w:cs="Arial"/>
          <w:sz w:val="22"/>
          <w:szCs w:val="22"/>
          <w:lang w:val="en-US" w:eastAsia="en-US"/>
        </w:rPr>
        <w:t xml:space="preserve"> Carolyn Eadie Date Protection Officer should be consulted </w:t>
      </w:r>
      <w:proofErr w:type="gramStart"/>
      <w:r w:rsidR="00A628C3">
        <w:rPr>
          <w:rFonts w:ascii="Arial" w:hAnsi="Arial" w:cs="Arial"/>
          <w:sz w:val="22"/>
          <w:szCs w:val="22"/>
          <w:lang w:val="en-US" w:eastAsia="en-US"/>
        </w:rPr>
        <w:t>with regard to</w:t>
      </w:r>
      <w:proofErr w:type="gramEnd"/>
      <w:r w:rsidR="00A628C3">
        <w:rPr>
          <w:rFonts w:ascii="Arial" w:hAnsi="Arial" w:cs="Arial"/>
          <w:sz w:val="22"/>
          <w:szCs w:val="22"/>
          <w:lang w:val="en-US" w:eastAsia="en-US"/>
        </w:rPr>
        <w:t xml:space="preserve"> assessing the breach risk. </w:t>
      </w:r>
    </w:p>
    <w:p w14:paraId="6DE266F4" w14:textId="21949F25" w:rsidR="00076067" w:rsidRDefault="00076067" w:rsidP="00967C39">
      <w:pPr>
        <w:rPr>
          <w:rFonts w:ascii="Arial" w:hAnsi="Arial" w:cs="Arial"/>
          <w:sz w:val="22"/>
          <w:szCs w:val="22"/>
          <w:lang w:val="en-US" w:eastAsia="en-US"/>
        </w:rPr>
      </w:pPr>
    </w:p>
    <w:p w14:paraId="5DAA15B2" w14:textId="57EFABB2"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Whatever decision is made,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must be able to justify the decision. </w:t>
      </w:r>
    </w:p>
    <w:p w14:paraId="476E7896" w14:textId="7414F372" w:rsidR="00076067" w:rsidRDefault="00076067" w:rsidP="00967C39">
      <w:pPr>
        <w:rPr>
          <w:rFonts w:ascii="Arial" w:hAnsi="Arial" w:cs="Arial"/>
          <w:sz w:val="22"/>
          <w:szCs w:val="22"/>
          <w:lang w:val="en-US" w:eastAsia="en-US"/>
        </w:rPr>
      </w:pPr>
    </w:p>
    <w:p w14:paraId="62CC5E43" w14:textId="147C3117" w:rsidR="00076067" w:rsidRDefault="00076067" w:rsidP="00967C39">
      <w:pPr>
        <w:rPr>
          <w:rFonts w:ascii="Arial" w:hAnsi="Arial" w:cs="Arial"/>
          <w:sz w:val="22"/>
          <w:szCs w:val="22"/>
          <w:lang w:val="en-US" w:eastAsia="en-US"/>
        </w:rPr>
      </w:pPr>
      <w:r>
        <w:rPr>
          <w:rFonts w:ascii="Arial" w:hAnsi="Arial" w:cs="Arial"/>
          <w:sz w:val="22"/>
          <w:szCs w:val="22"/>
          <w:lang w:val="en-US" w:eastAsia="en-US"/>
        </w:rPr>
        <w:t xml:space="preserve">Breaches are to be reported to the ICO without undue delay or within 72 hours of becoming aware of the breach.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will report the breach using the </w:t>
      </w:r>
      <w:hyperlink r:id="rId13" w:history="1">
        <w:r w:rsidRPr="00076067">
          <w:rPr>
            <w:rStyle w:val="Hyperlink"/>
            <w:rFonts w:ascii="Arial" w:hAnsi="Arial" w:cs="Arial"/>
            <w:sz w:val="22"/>
            <w:szCs w:val="22"/>
            <w:lang w:val="en-US" w:eastAsia="en-US"/>
          </w:rPr>
          <w:t>Data Security and Protection Incident Reporting Tool</w:t>
        </w:r>
      </w:hyperlink>
      <w:r>
        <w:rPr>
          <w:rFonts w:ascii="Arial" w:hAnsi="Arial" w:cs="Arial"/>
          <w:sz w:val="22"/>
          <w:szCs w:val="22"/>
          <w:lang w:val="en-US" w:eastAsia="en-US"/>
        </w:rPr>
        <w:t xml:space="preserve">. </w:t>
      </w:r>
    </w:p>
    <w:p w14:paraId="40E15E66" w14:textId="77777777" w:rsidR="00076067" w:rsidRDefault="00076067" w:rsidP="00967C39">
      <w:pPr>
        <w:rPr>
          <w:rFonts w:ascii="Arial" w:hAnsi="Arial" w:cs="Arial"/>
          <w:sz w:val="22"/>
          <w:szCs w:val="22"/>
          <w:lang w:val="en-US" w:eastAsia="en-US"/>
        </w:rPr>
      </w:pPr>
    </w:p>
    <w:p w14:paraId="11FD076B" w14:textId="583A9796" w:rsidR="00123E8D" w:rsidRDefault="00123E8D" w:rsidP="00241E23">
      <w:pPr>
        <w:rPr>
          <w:rFonts w:ascii="Arial" w:hAnsi="Arial" w:cs="Arial"/>
          <w:sz w:val="22"/>
          <w:szCs w:val="22"/>
          <w:lang w:val="en-US"/>
        </w:rPr>
      </w:pPr>
      <w:r>
        <w:rPr>
          <w:rFonts w:ascii="Arial" w:hAnsi="Arial" w:cs="Arial"/>
          <w:sz w:val="22"/>
          <w:szCs w:val="22"/>
          <w:lang w:val="en-US"/>
        </w:rPr>
        <w:lastRenderedPageBreak/>
        <w:t xml:space="preserve">Failure to report a breach can result in a fine of up to </w:t>
      </w:r>
      <w:r w:rsidR="00076067">
        <w:rPr>
          <w:rFonts w:ascii="Arial" w:hAnsi="Arial" w:cs="Arial"/>
          <w:sz w:val="22"/>
          <w:szCs w:val="22"/>
          <w:lang w:val="en-US"/>
        </w:rPr>
        <w:t>£8.7m</w:t>
      </w:r>
      <w:r w:rsidR="00B76523">
        <w:rPr>
          <w:rFonts w:ascii="Arial" w:hAnsi="Arial" w:cs="Arial"/>
          <w:sz w:val="22"/>
          <w:szCs w:val="22"/>
          <w:lang w:val="en-US"/>
        </w:rPr>
        <w:t xml:space="preserve">.  It is therefore imperative that there are effective processes in place at </w:t>
      </w:r>
      <w:r w:rsidR="00A628C3">
        <w:rPr>
          <w:rFonts w:ascii="Arial" w:hAnsi="Arial" w:cs="Arial"/>
          <w:sz w:val="22"/>
          <w:szCs w:val="22"/>
          <w:lang w:val="en-US"/>
        </w:rPr>
        <w:t>West Timperley Medical Centre</w:t>
      </w:r>
      <w:r w:rsidR="00B76523">
        <w:rPr>
          <w:rFonts w:ascii="Arial" w:hAnsi="Arial" w:cs="Arial"/>
          <w:sz w:val="22"/>
          <w:szCs w:val="22"/>
          <w:lang w:val="en-US"/>
        </w:rPr>
        <w:t xml:space="preserve"> to detect, investigate and report breaches accordingly.</w:t>
      </w:r>
    </w:p>
    <w:p w14:paraId="6258AFB2" w14:textId="77777777" w:rsidR="00123E8D" w:rsidRDefault="00123E8D" w:rsidP="00241E23">
      <w:pPr>
        <w:rPr>
          <w:rFonts w:ascii="Arial" w:hAnsi="Arial" w:cs="Arial"/>
          <w:sz w:val="22"/>
          <w:szCs w:val="22"/>
          <w:lang w:val="en-US"/>
        </w:rPr>
      </w:pPr>
    </w:p>
    <w:p w14:paraId="30C5E15F" w14:textId="6F3438D3" w:rsidR="00123E8D" w:rsidRDefault="00967C39" w:rsidP="00241E23">
      <w:pPr>
        <w:rPr>
          <w:rFonts w:ascii="Arial" w:hAnsi="Arial" w:cs="Arial"/>
          <w:sz w:val="22"/>
          <w:szCs w:val="22"/>
          <w:lang w:val="en-US"/>
        </w:rPr>
      </w:pPr>
      <w:r>
        <w:rPr>
          <w:rFonts w:ascii="Arial" w:hAnsi="Arial" w:cs="Arial"/>
          <w:sz w:val="22"/>
          <w:szCs w:val="22"/>
          <w:lang w:val="en-US"/>
        </w:rPr>
        <w:t xml:space="preserve">The </w:t>
      </w:r>
      <w:r w:rsidR="00A628C3">
        <w:rPr>
          <w:rFonts w:ascii="Arial" w:hAnsi="Arial" w:cs="Arial"/>
          <w:sz w:val="22"/>
          <w:szCs w:val="22"/>
          <w:lang w:val="en-US"/>
        </w:rPr>
        <w:t>Practice Manager</w:t>
      </w:r>
      <w:r>
        <w:rPr>
          <w:rFonts w:ascii="Arial" w:hAnsi="Arial" w:cs="Arial"/>
          <w:sz w:val="22"/>
          <w:szCs w:val="22"/>
          <w:lang w:val="en-US"/>
        </w:rPr>
        <w:t xml:space="preserve"> is to ensure</w:t>
      </w:r>
      <w:r w:rsidR="003562F3">
        <w:rPr>
          <w:rFonts w:ascii="Arial" w:hAnsi="Arial" w:cs="Arial"/>
          <w:sz w:val="22"/>
          <w:szCs w:val="22"/>
          <w:lang w:val="en-US"/>
        </w:rPr>
        <w:t xml:space="preserve"> that</w:t>
      </w:r>
      <w:r>
        <w:rPr>
          <w:rFonts w:ascii="Arial" w:hAnsi="Arial" w:cs="Arial"/>
          <w:sz w:val="22"/>
          <w:szCs w:val="22"/>
          <w:lang w:val="en-US"/>
        </w:rPr>
        <w:t xml:space="preserve"> </w:t>
      </w:r>
      <w:r w:rsidRPr="00123E8D">
        <w:rPr>
          <w:rFonts w:ascii="Arial" w:hAnsi="Arial" w:cs="Arial"/>
          <w:sz w:val="22"/>
          <w:szCs w:val="22"/>
          <w:u w:val="single"/>
          <w:lang w:val="en-US"/>
        </w:rPr>
        <w:t>all</w:t>
      </w:r>
      <w:r>
        <w:rPr>
          <w:rFonts w:ascii="Arial" w:hAnsi="Arial" w:cs="Arial"/>
          <w:sz w:val="22"/>
          <w:szCs w:val="22"/>
          <w:lang w:val="en-US"/>
        </w:rPr>
        <w:t xml:space="preserve"> breaches at </w:t>
      </w:r>
      <w:r w:rsidR="00A628C3">
        <w:rPr>
          <w:rFonts w:ascii="Arial" w:hAnsi="Arial" w:cs="Arial"/>
          <w:sz w:val="22"/>
          <w:szCs w:val="22"/>
          <w:lang w:val="en-US"/>
        </w:rPr>
        <w:t>West Timperley Medical Centre</w:t>
      </w:r>
      <w:r>
        <w:rPr>
          <w:rFonts w:ascii="Arial" w:hAnsi="Arial" w:cs="Arial"/>
          <w:sz w:val="22"/>
          <w:szCs w:val="22"/>
          <w:lang w:val="en-US"/>
        </w:rPr>
        <w:t xml:space="preserve"> are record</w:t>
      </w:r>
      <w:r w:rsidR="003562F3">
        <w:rPr>
          <w:rFonts w:ascii="Arial" w:hAnsi="Arial" w:cs="Arial"/>
          <w:sz w:val="22"/>
          <w:szCs w:val="22"/>
          <w:lang w:val="en-US"/>
        </w:rPr>
        <w:t>ed</w:t>
      </w:r>
      <w:r w:rsidR="00125496">
        <w:rPr>
          <w:rFonts w:ascii="Arial" w:hAnsi="Arial" w:cs="Arial"/>
          <w:sz w:val="22"/>
          <w:szCs w:val="22"/>
          <w:lang w:val="en-US"/>
        </w:rPr>
        <w:t xml:space="preserve">. </w:t>
      </w:r>
      <w:r w:rsidR="00B76523">
        <w:rPr>
          <w:rFonts w:ascii="Arial" w:hAnsi="Arial" w:cs="Arial"/>
          <w:sz w:val="22"/>
          <w:szCs w:val="22"/>
          <w:lang w:val="en-US"/>
        </w:rPr>
        <w:t xml:space="preserve">Article 33 of the UK GDPR outlines the requirements which </w:t>
      </w:r>
      <w:r w:rsidR="00123E8D">
        <w:rPr>
          <w:rFonts w:ascii="Arial" w:hAnsi="Arial" w:cs="Arial"/>
          <w:sz w:val="22"/>
          <w:szCs w:val="22"/>
          <w:lang w:val="en-US"/>
        </w:rPr>
        <w:t>include:</w:t>
      </w:r>
    </w:p>
    <w:p w14:paraId="3B930B27" w14:textId="77777777" w:rsidR="00123E8D" w:rsidRDefault="00123E8D" w:rsidP="00241E23">
      <w:pPr>
        <w:rPr>
          <w:rFonts w:ascii="Arial" w:hAnsi="Arial" w:cs="Arial"/>
          <w:sz w:val="22"/>
          <w:szCs w:val="22"/>
          <w:lang w:val="en-US"/>
        </w:rPr>
      </w:pPr>
    </w:p>
    <w:p w14:paraId="5022CEAA" w14:textId="0AC88069" w:rsidR="00967C39" w:rsidRDefault="00B76523" w:rsidP="00204801">
      <w:pPr>
        <w:pStyle w:val="ListParagraph"/>
        <w:numPr>
          <w:ilvl w:val="0"/>
          <w:numId w:val="9"/>
        </w:numPr>
        <w:rPr>
          <w:rFonts w:ascii="Arial" w:hAnsi="Arial" w:cs="Arial"/>
          <w:lang w:val="en-US"/>
        </w:rPr>
      </w:pPr>
      <w:r>
        <w:rPr>
          <w:rFonts w:ascii="Arial" w:hAnsi="Arial" w:cs="Arial"/>
          <w:lang w:val="en-US"/>
        </w:rPr>
        <w:t>Recording the facts pertaining to the breach</w:t>
      </w:r>
    </w:p>
    <w:p w14:paraId="46B30668" w14:textId="31B98C4D" w:rsidR="00123E8D" w:rsidRDefault="00B76523" w:rsidP="00204801">
      <w:pPr>
        <w:pStyle w:val="ListParagraph"/>
        <w:numPr>
          <w:ilvl w:val="0"/>
          <w:numId w:val="9"/>
        </w:numPr>
        <w:rPr>
          <w:rFonts w:ascii="Arial" w:hAnsi="Arial" w:cs="Arial"/>
          <w:lang w:val="en-US"/>
        </w:rPr>
      </w:pPr>
      <w:r>
        <w:rPr>
          <w:rFonts w:ascii="Arial" w:hAnsi="Arial" w:cs="Arial"/>
          <w:lang w:val="en-US"/>
        </w:rPr>
        <w:t>The effects the breach has had on individuals or organisations</w:t>
      </w:r>
    </w:p>
    <w:p w14:paraId="2FAD9639" w14:textId="2B6BB514" w:rsidR="00B76523" w:rsidRDefault="00B76523" w:rsidP="00204801">
      <w:pPr>
        <w:pStyle w:val="ListParagraph"/>
        <w:numPr>
          <w:ilvl w:val="0"/>
          <w:numId w:val="9"/>
        </w:numPr>
        <w:rPr>
          <w:rFonts w:ascii="Arial" w:hAnsi="Arial" w:cs="Arial"/>
          <w:lang w:val="en-US"/>
        </w:rPr>
      </w:pPr>
      <w:r>
        <w:rPr>
          <w:rFonts w:ascii="Arial" w:hAnsi="Arial" w:cs="Arial"/>
          <w:lang w:val="en-US"/>
        </w:rPr>
        <w:t>Any remedial action(s) that have been completed</w:t>
      </w:r>
    </w:p>
    <w:p w14:paraId="5E0E7B3C" w14:textId="01C35D09" w:rsidR="00B76523" w:rsidRDefault="00B76523" w:rsidP="00204801">
      <w:pPr>
        <w:pStyle w:val="ListParagraph"/>
        <w:numPr>
          <w:ilvl w:val="0"/>
          <w:numId w:val="9"/>
        </w:numPr>
        <w:rPr>
          <w:rFonts w:ascii="Arial" w:hAnsi="Arial" w:cs="Arial"/>
          <w:lang w:val="en-US"/>
        </w:rPr>
      </w:pPr>
      <w:r>
        <w:rPr>
          <w:rFonts w:ascii="Arial" w:hAnsi="Arial" w:cs="Arial"/>
          <w:lang w:val="en-US"/>
        </w:rPr>
        <w:t xml:space="preserve">The cause of the breach </w:t>
      </w:r>
      <w:r w:rsidR="00761A21">
        <w:rPr>
          <w:rFonts w:ascii="Arial" w:hAnsi="Arial" w:cs="Arial"/>
          <w:lang w:val="en-US"/>
        </w:rPr>
        <w:t>i.e.,</w:t>
      </w:r>
      <w:r>
        <w:rPr>
          <w:rFonts w:ascii="Arial" w:hAnsi="Arial" w:cs="Arial"/>
          <w:lang w:val="en-US"/>
        </w:rPr>
        <w:t xml:space="preserve"> system or human error</w:t>
      </w:r>
    </w:p>
    <w:p w14:paraId="3F671C63" w14:textId="4878DA2B" w:rsidR="00B76523" w:rsidRPr="00123E8D" w:rsidRDefault="00B76523" w:rsidP="00204801">
      <w:pPr>
        <w:pStyle w:val="ListParagraph"/>
        <w:numPr>
          <w:ilvl w:val="0"/>
          <w:numId w:val="9"/>
        </w:numPr>
        <w:rPr>
          <w:rFonts w:ascii="Arial" w:hAnsi="Arial" w:cs="Arial"/>
          <w:lang w:val="en-US"/>
        </w:rPr>
      </w:pPr>
      <w:r>
        <w:rPr>
          <w:rFonts w:ascii="Arial" w:hAnsi="Arial" w:cs="Arial"/>
          <w:lang w:val="en-US"/>
        </w:rPr>
        <w:t>Considering what system or process changes may be required to prevent future incidences</w:t>
      </w:r>
    </w:p>
    <w:p w14:paraId="508FB988" w14:textId="26CE46B4" w:rsidR="00967C39" w:rsidRDefault="00967C39" w:rsidP="00967C39">
      <w:pPr>
        <w:pStyle w:val="Heading2"/>
        <w:rPr>
          <w:rFonts w:ascii="Arial" w:hAnsi="Arial" w:cs="Arial"/>
          <w:smallCaps w:val="0"/>
          <w:sz w:val="24"/>
          <w:szCs w:val="24"/>
        </w:rPr>
      </w:pPr>
      <w:bookmarkStart w:id="101" w:name="_Toc43131929"/>
      <w:bookmarkStart w:id="102" w:name="_Toc67303813"/>
      <w:r>
        <w:rPr>
          <w:rFonts w:ascii="Arial" w:hAnsi="Arial" w:cs="Arial"/>
          <w:smallCaps w:val="0"/>
          <w:sz w:val="24"/>
          <w:szCs w:val="24"/>
        </w:rPr>
        <w:t>Notifying a data subject of a breach</w:t>
      </w:r>
      <w:bookmarkEnd w:id="101"/>
      <w:bookmarkEnd w:id="102"/>
    </w:p>
    <w:p w14:paraId="527B3D2F" w14:textId="5CE70D16" w:rsidR="00967C39" w:rsidRDefault="00967C39" w:rsidP="00967C39">
      <w:pPr>
        <w:rPr>
          <w:lang w:val="en-US" w:eastAsia="en-US"/>
        </w:rPr>
      </w:pPr>
    </w:p>
    <w:p w14:paraId="26EDFD1B" w14:textId="560B82D7"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The data controller must notify </w:t>
      </w:r>
      <w:r w:rsidR="00371745">
        <w:rPr>
          <w:rFonts w:ascii="Arial" w:hAnsi="Arial" w:cs="Arial"/>
          <w:sz w:val="22"/>
          <w:szCs w:val="22"/>
          <w:lang w:val="en-US" w:eastAsia="en-US"/>
        </w:rPr>
        <w:t xml:space="preserve">a data subject of a breach </w:t>
      </w:r>
      <w:r w:rsidR="001D10A0">
        <w:rPr>
          <w:rFonts w:ascii="Arial" w:hAnsi="Arial" w:cs="Arial"/>
          <w:sz w:val="22"/>
          <w:szCs w:val="22"/>
          <w:lang w:val="en-US" w:eastAsia="en-US"/>
        </w:rPr>
        <w:t>that</w:t>
      </w:r>
      <w:r>
        <w:rPr>
          <w:rFonts w:ascii="Arial" w:hAnsi="Arial" w:cs="Arial"/>
          <w:sz w:val="22"/>
          <w:szCs w:val="22"/>
          <w:lang w:val="en-US" w:eastAsia="en-US"/>
        </w:rPr>
        <w:t xml:space="preserve"> has affected their person</w:t>
      </w:r>
      <w:r w:rsidR="00371745">
        <w:rPr>
          <w:rFonts w:ascii="Arial" w:hAnsi="Arial" w:cs="Arial"/>
          <w:sz w:val="22"/>
          <w:szCs w:val="22"/>
          <w:lang w:val="en-US" w:eastAsia="en-US"/>
        </w:rPr>
        <w:t xml:space="preserve">al data without undue delay. </w:t>
      </w:r>
      <w:r>
        <w:rPr>
          <w:rFonts w:ascii="Arial" w:hAnsi="Arial" w:cs="Arial"/>
          <w:sz w:val="22"/>
          <w:szCs w:val="22"/>
          <w:lang w:val="en-US" w:eastAsia="en-US"/>
        </w:rPr>
        <w:t>If the bre</w:t>
      </w:r>
      <w:r w:rsidR="00371745">
        <w:rPr>
          <w:rFonts w:ascii="Arial" w:hAnsi="Arial" w:cs="Arial"/>
          <w:sz w:val="22"/>
          <w:szCs w:val="22"/>
          <w:lang w:val="en-US" w:eastAsia="en-US"/>
        </w:rPr>
        <w:t>ach is high risk (</w:t>
      </w:r>
      <w:r w:rsidR="00761A21">
        <w:rPr>
          <w:rFonts w:ascii="Arial" w:hAnsi="Arial" w:cs="Arial"/>
          <w:sz w:val="22"/>
          <w:szCs w:val="22"/>
          <w:lang w:val="en-US" w:eastAsia="en-US"/>
        </w:rPr>
        <w:t>i.e.,</w:t>
      </w:r>
      <w:r w:rsidR="00371745">
        <w:rPr>
          <w:rFonts w:ascii="Arial" w:hAnsi="Arial" w:cs="Arial"/>
          <w:sz w:val="22"/>
          <w:szCs w:val="22"/>
          <w:lang w:val="en-US" w:eastAsia="en-US"/>
        </w:rPr>
        <w:t xml:space="preserve"> a breach that</w:t>
      </w:r>
      <w:r>
        <w:rPr>
          <w:rFonts w:ascii="Arial" w:hAnsi="Arial" w:cs="Arial"/>
          <w:sz w:val="22"/>
          <w:szCs w:val="22"/>
          <w:lang w:val="en-US" w:eastAsia="en-US"/>
        </w:rPr>
        <w:t xml:space="preserve"> is likely to have an adverse effect on an individual’s rights or freedoms), then the data controller is to notify the individual </w:t>
      </w:r>
      <w:r>
        <w:rPr>
          <w:rFonts w:ascii="Arial" w:hAnsi="Arial" w:cs="Arial"/>
          <w:sz w:val="22"/>
          <w:szCs w:val="22"/>
          <w:u w:val="single"/>
          <w:lang w:val="en-US" w:eastAsia="en-US"/>
        </w:rPr>
        <w:t>before</w:t>
      </w:r>
      <w:r>
        <w:rPr>
          <w:rFonts w:ascii="Arial" w:hAnsi="Arial" w:cs="Arial"/>
          <w:sz w:val="22"/>
          <w:szCs w:val="22"/>
          <w:lang w:val="en-US" w:eastAsia="en-US"/>
        </w:rPr>
        <w:t xml:space="preserve"> they notify the ICO.</w:t>
      </w:r>
    </w:p>
    <w:p w14:paraId="43F1FDFE" w14:textId="35A9C76D" w:rsidR="00967C39" w:rsidRDefault="00967C39" w:rsidP="00967C39">
      <w:pPr>
        <w:rPr>
          <w:rFonts w:ascii="Arial" w:hAnsi="Arial" w:cs="Arial"/>
          <w:sz w:val="22"/>
          <w:szCs w:val="22"/>
          <w:lang w:val="en-US" w:eastAsia="en-US"/>
        </w:rPr>
      </w:pPr>
    </w:p>
    <w:p w14:paraId="4D546562" w14:textId="13385E05" w:rsidR="00967C39" w:rsidRDefault="00967C39" w:rsidP="00967C39">
      <w:pPr>
        <w:rPr>
          <w:rFonts w:ascii="Arial" w:hAnsi="Arial" w:cs="Arial"/>
          <w:sz w:val="22"/>
          <w:szCs w:val="22"/>
          <w:lang w:val="en-US" w:eastAsia="en-US"/>
        </w:rPr>
      </w:pPr>
      <w:r>
        <w:rPr>
          <w:rFonts w:ascii="Arial" w:hAnsi="Arial" w:cs="Arial"/>
          <w:sz w:val="22"/>
          <w:szCs w:val="22"/>
          <w:lang w:val="en-US" w:eastAsia="en-US"/>
        </w:rPr>
        <w:t>The primary reason for</w:t>
      </w:r>
      <w:r w:rsidR="00387D5B">
        <w:rPr>
          <w:rFonts w:ascii="Arial" w:hAnsi="Arial" w:cs="Arial"/>
          <w:sz w:val="22"/>
          <w:szCs w:val="22"/>
          <w:lang w:val="en-US" w:eastAsia="en-US"/>
        </w:rPr>
        <w:t xml:space="preserve"> notifying a data subject of a </w:t>
      </w:r>
      <w:r>
        <w:rPr>
          <w:rFonts w:ascii="Arial" w:hAnsi="Arial" w:cs="Arial"/>
          <w:sz w:val="22"/>
          <w:szCs w:val="22"/>
          <w:lang w:val="en-US" w:eastAsia="en-US"/>
        </w:rPr>
        <w:t xml:space="preserve">breach is to afford them the opportunity to take the necessary steps </w:t>
      </w:r>
      <w:proofErr w:type="gramStart"/>
      <w:r>
        <w:rPr>
          <w:rFonts w:ascii="Arial" w:hAnsi="Arial" w:cs="Arial"/>
          <w:sz w:val="22"/>
          <w:szCs w:val="22"/>
          <w:lang w:val="en-US" w:eastAsia="en-US"/>
        </w:rPr>
        <w:t>in order to</w:t>
      </w:r>
      <w:proofErr w:type="gramEnd"/>
      <w:r>
        <w:rPr>
          <w:rFonts w:ascii="Arial" w:hAnsi="Arial" w:cs="Arial"/>
          <w:sz w:val="22"/>
          <w:szCs w:val="22"/>
          <w:lang w:val="en-US" w:eastAsia="en-US"/>
        </w:rPr>
        <w:t xml:space="preserve"> protect themselves from the effects of a breach.</w:t>
      </w:r>
    </w:p>
    <w:p w14:paraId="095DFDF6" w14:textId="75E48108" w:rsidR="00967C39" w:rsidRDefault="00967C39" w:rsidP="00967C39">
      <w:pPr>
        <w:rPr>
          <w:rFonts w:ascii="Arial" w:hAnsi="Arial" w:cs="Arial"/>
          <w:sz w:val="22"/>
          <w:szCs w:val="22"/>
          <w:lang w:val="en-US" w:eastAsia="en-US"/>
        </w:rPr>
      </w:pPr>
    </w:p>
    <w:p w14:paraId="5A3718B9" w14:textId="34EA045F"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When the decision has been made to notify a data subject of a breach, the data controller at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is to provide the data subject with the following in</w:t>
      </w:r>
      <w:r w:rsidR="001D10A0">
        <w:rPr>
          <w:rFonts w:ascii="Arial" w:hAnsi="Arial" w:cs="Arial"/>
          <w:sz w:val="22"/>
          <w:szCs w:val="22"/>
          <w:lang w:val="en-US" w:eastAsia="en-US"/>
        </w:rPr>
        <w:t>formation in a clear, comprehens</w:t>
      </w:r>
      <w:r>
        <w:rPr>
          <w:rFonts w:ascii="Arial" w:hAnsi="Arial" w:cs="Arial"/>
          <w:sz w:val="22"/>
          <w:szCs w:val="22"/>
          <w:lang w:val="en-US" w:eastAsia="en-US"/>
        </w:rPr>
        <w:t>ible manner:</w:t>
      </w:r>
    </w:p>
    <w:p w14:paraId="3E58AAA0" w14:textId="6A969BCE" w:rsidR="00967C39" w:rsidRDefault="00967C39" w:rsidP="00967C39">
      <w:pPr>
        <w:rPr>
          <w:rFonts w:ascii="Arial" w:hAnsi="Arial" w:cs="Arial"/>
          <w:sz w:val="22"/>
          <w:szCs w:val="22"/>
          <w:lang w:val="en-US" w:eastAsia="en-US"/>
        </w:rPr>
      </w:pPr>
    </w:p>
    <w:p w14:paraId="2EE42C51" w14:textId="0A37A87A" w:rsidR="00967C39" w:rsidRDefault="00967C39" w:rsidP="00204801">
      <w:pPr>
        <w:pStyle w:val="ListParagraph"/>
        <w:numPr>
          <w:ilvl w:val="0"/>
          <w:numId w:val="8"/>
        </w:numPr>
        <w:rPr>
          <w:rFonts w:ascii="Arial" w:hAnsi="Arial" w:cs="Arial"/>
          <w:lang w:val="en-US"/>
        </w:rPr>
      </w:pPr>
      <w:r>
        <w:rPr>
          <w:rFonts w:ascii="Arial" w:hAnsi="Arial" w:cs="Arial"/>
          <w:lang w:val="en-US"/>
        </w:rPr>
        <w:t>The circumstances surrounding the breach</w:t>
      </w:r>
    </w:p>
    <w:p w14:paraId="14470260" w14:textId="2963594E" w:rsidR="00967C39" w:rsidRDefault="00967C39" w:rsidP="00204801">
      <w:pPr>
        <w:pStyle w:val="ListParagraph"/>
        <w:numPr>
          <w:ilvl w:val="0"/>
          <w:numId w:val="8"/>
        </w:numPr>
        <w:rPr>
          <w:rFonts w:ascii="Arial" w:hAnsi="Arial" w:cs="Arial"/>
          <w:lang w:val="en-US"/>
        </w:rPr>
      </w:pPr>
      <w:r>
        <w:rPr>
          <w:rFonts w:ascii="Arial" w:hAnsi="Arial" w:cs="Arial"/>
          <w:lang w:val="en-US"/>
        </w:rPr>
        <w:t xml:space="preserve">The </w:t>
      </w:r>
      <w:r w:rsidR="00ED0EA9">
        <w:rPr>
          <w:rFonts w:ascii="Arial" w:hAnsi="Arial" w:cs="Arial"/>
          <w:lang w:val="en-US"/>
        </w:rPr>
        <w:t>details of the person who will be managing the breach</w:t>
      </w:r>
    </w:p>
    <w:p w14:paraId="6365CB64" w14:textId="15F8F911" w:rsidR="00ED0EA9" w:rsidRDefault="00ED0EA9" w:rsidP="00204801">
      <w:pPr>
        <w:pStyle w:val="ListParagraph"/>
        <w:numPr>
          <w:ilvl w:val="0"/>
          <w:numId w:val="8"/>
        </w:numPr>
        <w:rPr>
          <w:rFonts w:ascii="Arial" w:hAnsi="Arial" w:cs="Arial"/>
          <w:lang w:val="en-US"/>
        </w:rPr>
      </w:pPr>
      <w:r>
        <w:rPr>
          <w:rFonts w:ascii="Arial" w:hAnsi="Arial" w:cs="Arial"/>
          <w:lang w:val="en-US"/>
        </w:rPr>
        <w:t>Any actions taken to contain and manage the breach</w:t>
      </w:r>
    </w:p>
    <w:p w14:paraId="3F49B613" w14:textId="2093784B" w:rsidR="0094362B" w:rsidRPr="00125496" w:rsidRDefault="00ED0EA9" w:rsidP="00125496">
      <w:pPr>
        <w:pStyle w:val="ListParagraph"/>
        <w:numPr>
          <w:ilvl w:val="0"/>
          <w:numId w:val="8"/>
        </w:numPr>
        <w:rPr>
          <w:rFonts w:ascii="Arial" w:hAnsi="Arial" w:cs="Arial"/>
          <w:lang w:val="en-US"/>
        </w:rPr>
      </w:pPr>
      <w:r>
        <w:rPr>
          <w:rFonts w:ascii="Arial" w:hAnsi="Arial" w:cs="Arial"/>
          <w:lang w:val="en-US"/>
        </w:rPr>
        <w:t>Any other pertinent information to support the data subject</w:t>
      </w:r>
    </w:p>
    <w:p w14:paraId="203E68EF" w14:textId="0AD0F445" w:rsidR="0035600D" w:rsidRPr="000858D5" w:rsidRDefault="0035600D" w:rsidP="0035600D">
      <w:pPr>
        <w:pStyle w:val="Heading1"/>
        <w:keepLines/>
        <w:pBdr>
          <w:bottom w:val="single" w:sz="4" w:space="1" w:color="595959" w:themeColor="text1" w:themeTint="A6"/>
        </w:pBdr>
        <w:spacing w:before="360" w:after="160" w:line="259" w:lineRule="auto"/>
        <w:rPr>
          <w:sz w:val="28"/>
          <w:szCs w:val="28"/>
        </w:rPr>
      </w:pPr>
      <w:bookmarkStart w:id="103" w:name="_Toc43131873"/>
      <w:bookmarkStart w:id="104" w:name="_Toc43131936"/>
      <w:bookmarkStart w:id="105" w:name="_Toc43131937"/>
      <w:bookmarkStart w:id="106" w:name="_Toc67303814"/>
      <w:bookmarkEnd w:id="103"/>
      <w:bookmarkEnd w:id="104"/>
      <w:r>
        <w:rPr>
          <w:sz w:val="28"/>
          <w:szCs w:val="28"/>
        </w:rPr>
        <w:t>Consent</w:t>
      </w:r>
      <w:bookmarkEnd w:id="105"/>
      <w:bookmarkEnd w:id="106"/>
    </w:p>
    <w:p w14:paraId="6A570A33" w14:textId="3A566CB5" w:rsidR="0035600D" w:rsidRDefault="00332780" w:rsidP="0035600D">
      <w:pPr>
        <w:pStyle w:val="Heading2"/>
        <w:rPr>
          <w:rFonts w:ascii="Arial" w:hAnsi="Arial" w:cs="Arial"/>
          <w:smallCaps w:val="0"/>
          <w:sz w:val="24"/>
          <w:szCs w:val="24"/>
        </w:rPr>
      </w:pPr>
      <w:bookmarkStart w:id="107" w:name="_Toc43131938"/>
      <w:bookmarkStart w:id="108" w:name="_Toc67303815"/>
      <w:r>
        <w:rPr>
          <w:rFonts w:ascii="Arial" w:hAnsi="Arial" w:cs="Arial"/>
          <w:smallCaps w:val="0"/>
          <w:sz w:val="24"/>
          <w:szCs w:val="24"/>
        </w:rPr>
        <w:t>Appropriateness</w:t>
      </w:r>
      <w:bookmarkEnd w:id="107"/>
      <w:bookmarkEnd w:id="108"/>
    </w:p>
    <w:p w14:paraId="063148D0" w14:textId="2BC2FF9F" w:rsidR="00332780" w:rsidRDefault="00332780" w:rsidP="00332780">
      <w:pPr>
        <w:rPr>
          <w:lang w:val="en-US" w:eastAsia="en-US"/>
        </w:rPr>
      </w:pPr>
    </w:p>
    <w:p w14:paraId="2D1C9456" w14:textId="77F4F458" w:rsidR="00332780" w:rsidRDefault="00332780" w:rsidP="00332780">
      <w:pPr>
        <w:rPr>
          <w:rFonts w:ascii="Arial" w:hAnsi="Arial" w:cs="Arial"/>
          <w:sz w:val="22"/>
          <w:szCs w:val="22"/>
          <w:lang w:val="en-US" w:eastAsia="en-US"/>
        </w:rPr>
      </w:pPr>
      <w:r>
        <w:rPr>
          <w:rFonts w:ascii="Arial" w:hAnsi="Arial" w:cs="Arial"/>
          <w:sz w:val="22"/>
          <w:szCs w:val="22"/>
          <w:lang w:val="en-US" w:eastAsia="en-US"/>
        </w:rPr>
        <w:t xml:space="preserve">The </w:t>
      </w:r>
      <w:r w:rsidR="00976282">
        <w:rPr>
          <w:rFonts w:ascii="Arial" w:hAnsi="Arial" w:cs="Arial"/>
          <w:sz w:val="22"/>
          <w:szCs w:val="22"/>
          <w:lang w:val="en-US" w:eastAsia="en-US"/>
        </w:rPr>
        <w:t xml:space="preserve">UK </w:t>
      </w:r>
      <w:r>
        <w:rPr>
          <w:rFonts w:ascii="Arial" w:hAnsi="Arial" w:cs="Arial"/>
          <w:sz w:val="22"/>
          <w:szCs w:val="22"/>
          <w:lang w:val="en-US" w:eastAsia="en-US"/>
        </w:rPr>
        <w:t>GDPR states that consent must be unambiguous and requi</w:t>
      </w:r>
      <w:r w:rsidR="001D10A0">
        <w:rPr>
          <w:rFonts w:ascii="Arial" w:hAnsi="Arial" w:cs="Arial"/>
          <w:sz w:val="22"/>
          <w:szCs w:val="22"/>
          <w:lang w:val="en-US" w:eastAsia="en-US"/>
        </w:rPr>
        <w:t>res a positive action to “opt in” and</w:t>
      </w:r>
      <w:r>
        <w:rPr>
          <w:rFonts w:ascii="Arial" w:hAnsi="Arial" w:cs="Arial"/>
          <w:sz w:val="22"/>
          <w:szCs w:val="22"/>
          <w:lang w:val="en-US" w:eastAsia="en-US"/>
        </w:rPr>
        <w:t xml:space="preserve"> it must be freely given.  Data subjects have the right to withdraw consent at any time.</w:t>
      </w:r>
    </w:p>
    <w:p w14:paraId="49407E70" w14:textId="19323247" w:rsidR="00332780" w:rsidRDefault="00332780" w:rsidP="00332780">
      <w:pPr>
        <w:pStyle w:val="Heading2"/>
        <w:rPr>
          <w:rFonts w:ascii="Arial" w:hAnsi="Arial" w:cs="Arial"/>
          <w:smallCaps w:val="0"/>
          <w:sz w:val="24"/>
          <w:szCs w:val="24"/>
        </w:rPr>
      </w:pPr>
      <w:bookmarkStart w:id="109" w:name="_Toc43131939"/>
      <w:bookmarkStart w:id="110" w:name="_Toc67303816"/>
      <w:r>
        <w:rPr>
          <w:rFonts w:ascii="Arial" w:hAnsi="Arial" w:cs="Arial"/>
          <w:smallCaps w:val="0"/>
          <w:sz w:val="24"/>
          <w:szCs w:val="24"/>
        </w:rPr>
        <w:t>Obtaining consent</w:t>
      </w:r>
      <w:bookmarkEnd w:id="109"/>
      <w:bookmarkEnd w:id="110"/>
    </w:p>
    <w:p w14:paraId="35BF7F2C" w14:textId="0E7E895D" w:rsidR="00332780" w:rsidRDefault="00332780" w:rsidP="00332780">
      <w:pPr>
        <w:rPr>
          <w:lang w:val="en-US" w:eastAsia="en-US"/>
        </w:rPr>
      </w:pPr>
    </w:p>
    <w:p w14:paraId="2768681D" w14:textId="590DC44F" w:rsidR="00332780" w:rsidRDefault="00976282" w:rsidP="00332780">
      <w:pPr>
        <w:rPr>
          <w:rFonts w:ascii="Arial" w:hAnsi="Arial" w:cs="Arial"/>
          <w:sz w:val="22"/>
          <w:szCs w:val="22"/>
          <w:lang w:val="en-US" w:eastAsia="en-US"/>
        </w:rPr>
      </w:pPr>
      <w:r>
        <w:rPr>
          <w:rFonts w:ascii="Arial" w:hAnsi="Arial" w:cs="Arial"/>
          <w:sz w:val="22"/>
          <w:szCs w:val="22"/>
          <w:lang w:val="en-US" w:eastAsia="en-US"/>
        </w:rPr>
        <w:t xml:space="preserve">Consent is one of the lawful </w:t>
      </w:r>
      <w:r w:rsidR="00EB767F">
        <w:rPr>
          <w:rFonts w:ascii="Arial" w:hAnsi="Arial" w:cs="Arial"/>
          <w:sz w:val="22"/>
          <w:szCs w:val="22"/>
          <w:lang w:val="en-US" w:eastAsia="en-US"/>
        </w:rPr>
        <w:t>bases</w:t>
      </w:r>
      <w:r>
        <w:rPr>
          <w:rFonts w:ascii="Arial" w:hAnsi="Arial" w:cs="Arial"/>
          <w:sz w:val="22"/>
          <w:szCs w:val="22"/>
          <w:lang w:val="en-US" w:eastAsia="en-US"/>
        </w:rPr>
        <w:t xml:space="preserve"> of processing and is appropriate if data processors are in a position to “offer people real choice and control over how their data is used”.</w:t>
      </w:r>
      <w:r>
        <w:rPr>
          <w:rStyle w:val="FootnoteReference"/>
          <w:rFonts w:ascii="Arial" w:hAnsi="Arial" w:cs="Arial"/>
          <w:sz w:val="22"/>
          <w:szCs w:val="22"/>
          <w:lang w:val="en-US" w:eastAsia="en-US"/>
        </w:rPr>
        <w:footnoteReference w:id="14"/>
      </w:r>
      <w:r>
        <w:rPr>
          <w:rFonts w:ascii="Arial" w:hAnsi="Arial" w:cs="Arial"/>
          <w:sz w:val="22"/>
          <w:szCs w:val="22"/>
          <w:lang w:val="en-US" w:eastAsia="en-US"/>
        </w:rPr>
        <w:t xml:space="preserve"> </w:t>
      </w:r>
      <w:r w:rsidR="00332780">
        <w:rPr>
          <w:rFonts w:ascii="Arial" w:hAnsi="Arial" w:cs="Arial"/>
          <w:sz w:val="22"/>
          <w:szCs w:val="22"/>
          <w:lang w:val="en-US" w:eastAsia="en-US"/>
        </w:rPr>
        <w:t>If it is deemed appropriate to obtain consent, the following must be explained to the data subject:</w:t>
      </w:r>
    </w:p>
    <w:p w14:paraId="5488355F" w14:textId="0874691D" w:rsidR="00332780" w:rsidRDefault="00332780" w:rsidP="00332780">
      <w:pPr>
        <w:rPr>
          <w:rFonts w:ascii="Arial" w:hAnsi="Arial" w:cs="Arial"/>
          <w:sz w:val="22"/>
          <w:szCs w:val="22"/>
          <w:lang w:val="en-US" w:eastAsia="en-US"/>
        </w:rPr>
      </w:pPr>
    </w:p>
    <w:p w14:paraId="74F12AB7" w14:textId="6D425C45"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Why the </w:t>
      </w:r>
      <w:r w:rsidR="00125496">
        <w:rPr>
          <w:rFonts w:ascii="Arial" w:hAnsi="Arial" w:cs="Arial"/>
          <w:lang w:val="en-US"/>
        </w:rPr>
        <w:t>organisation</w:t>
      </w:r>
      <w:r>
        <w:rPr>
          <w:rFonts w:ascii="Arial" w:hAnsi="Arial" w:cs="Arial"/>
          <w:lang w:val="en-US"/>
        </w:rPr>
        <w:t xml:space="preserve"> want</w:t>
      </w:r>
      <w:r w:rsidR="0033473B">
        <w:rPr>
          <w:rFonts w:ascii="Arial" w:hAnsi="Arial" w:cs="Arial"/>
          <w:lang w:val="en-US"/>
        </w:rPr>
        <w:t>s</w:t>
      </w:r>
      <w:r>
        <w:rPr>
          <w:rFonts w:ascii="Arial" w:hAnsi="Arial" w:cs="Arial"/>
          <w:lang w:val="en-US"/>
        </w:rPr>
        <w:t xml:space="preserve"> the data</w:t>
      </w:r>
    </w:p>
    <w:p w14:paraId="33134A1A" w14:textId="087E47BB"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How the data will be used by the </w:t>
      </w:r>
      <w:r w:rsidR="00125496">
        <w:rPr>
          <w:rFonts w:ascii="Arial" w:hAnsi="Arial" w:cs="Arial"/>
          <w:lang w:val="en-US"/>
        </w:rPr>
        <w:t>organisation</w:t>
      </w:r>
    </w:p>
    <w:p w14:paraId="6995BDC3" w14:textId="04E442D9" w:rsidR="00332780" w:rsidRDefault="0033473B" w:rsidP="00204801">
      <w:pPr>
        <w:pStyle w:val="ListParagraph"/>
        <w:numPr>
          <w:ilvl w:val="0"/>
          <w:numId w:val="12"/>
        </w:numPr>
        <w:rPr>
          <w:rFonts w:ascii="Arial" w:hAnsi="Arial" w:cs="Arial"/>
          <w:lang w:val="en-US"/>
        </w:rPr>
      </w:pPr>
      <w:r>
        <w:rPr>
          <w:rFonts w:ascii="Arial" w:hAnsi="Arial" w:cs="Arial"/>
          <w:lang w:val="en-US"/>
        </w:rPr>
        <w:t xml:space="preserve">The names of any </w:t>
      </w:r>
      <w:proofErr w:type="gramStart"/>
      <w:r>
        <w:rPr>
          <w:rFonts w:ascii="Arial" w:hAnsi="Arial" w:cs="Arial"/>
          <w:lang w:val="en-US"/>
        </w:rPr>
        <w:t>third</w:t>
      </w:r>
      <w:r w:rsidR="008D73AD">
        <w:rPr>
          <w:rFonts w:ascii="Arial" w:hAnsi="Arial" w:cs="Arial"/>
          <w:lang w:val="en-US"/>
        </w:rPr>
        <w:t xml:space="preserve"> </w:t>
      </w:r>
      <w:r w:rsidR="00332780">
        <w:rPr>
          <w:rFonts w:ascii="Arial" w:hAnsi="Arial" w:cs="Arial"/>
          <w:lang w:val="en-US"/>
        </w:rPr>
        <w:t>party</w:t>
      </w:r>
      <w:proofErr w:type="gramEnd"/>
      <w:r w:rsidR="00332780">
        <w:rPr>
          <w:rFonts w:ascii="Arial" w:hAnsi="Arial" w:cs="Arial"/>
          <w:lang w:val="en-US"/>
        </w:rPr>
        <w:t xml:space="preserve"> </w:t>
      </w:r>
      <w:r w:rsidR="008D73AD">
        <w:rPr>
          <w:rFonts w:ascii="Arial" w:hAnsi="Arial" w:cs="Arial"/>
          <w:lang w:val="en-US"/>
        </w:rPr>
        <w:t xml:space="preserve">data </w:t>
      </w:r>
      <w:r w:rsidR="00332780">
        <w:rPr>
          <w:rFonts w:ascii="Arial" w:hAnsi="Arial" w:cs="Arial"/>
          <w:lang w:val="en-US"/>
        </w:rPr>
        <w:t>controllers with whom the data will be shared</w:t>
      </w:r>
    </w:p>
    <w:p w14:paraId="7D918004" w14:textId="417DBE00" w:rsidR="00332780" w:rsidRDefault="00E30399" w:rsidP="00204801">
      <w:pPr>
        <w:pStyle w:val="ListParagraph"/>
        <w:numPr>
          <w:ilvl w:val="0"/>
          <w:numId w:val="12"/>
        </w:numPr>
        <w:rPr>
          <w:rFonts w:ascii="Arial" w:hAnsi="Arial" w:cs="Arial"/>
          <w:lang w:val="en-US"/>
        </w:rPr>
      </w:pPr>
      <w:r>
        <w:rPr>
          <w:rFonts w:ascii="Arial" w:hAnsi="Arial" w:cs="Arial"/>
          <w:lang w:val="en-US"/>
        </w:rPr>
        <w:t>Their right to withdraw consent at any time</w:t>
      </w:r>
    </w:p>
    <w:p w14:paraId="0FEEDAD2" w14:textId="384A49E5" w:rsidR="00E30399" w:rsidRDefault="00E30399" w:rsidP="00E30399">
      <w:pPr>
        <w:rPr>
          <w:rFonts w:ascii="Arial" w:hAnsi="Arial" w:cs="Arial"/>
          <w:lang w:val="en-US"/>
        </w:rPr>
      </w:pPr>
    </w:p>
    <w:p w14:paraId="1501A133" w14:textId="0ED9339F" w:rsidR="00E30399" w:rsidRPr="00E30399" w:rsidRDefault="00E30399" w:rsidP="00E30399">
      <w:pPr>
        <w:rPr>
          <w:rFonts w:ascii="Arial" w:hAnsi="Arial" w:cs="Arial"/>
          <w:sz w:val="22"/>
          <w:szCs w:val="22"/>
          <w:lang w:val="en-US"/>
        </w:rPr>
      </w:pPr>
      <w:r w:rsidRPr="00E30399">
        <w:rPr>
          <w:rFonts w:ascii="Arial" w:hAnsi="Arial" w:cs="Arial"/>
          <w:sz w:val="22"/>
          <w:szCs w:val="22"/>
          <w:lang w:val="en-US"/>
        </w:rPr>
        <w:t>All requests for consent are to be recorded, with the record showing:</w:t>
      </w:r>
    </w:p>
    <w:p w14:paraId="3D9E185A" w14:textId="75191A5F" w:rsidR="00E30399" w:rsidRDefault="00E30399" w:rsidP="00E30399">
      <w:pPr>
        <w:rPr>
          <w:rFonts w:ascii="Arial" w:hAnsi="Arial" w:cs="Arial"/>
          <w:lang w:val="en-US"/>
        </w:rPr>
      </w:pPr>
    </w:p>
    <w:p w14:paraId="64904517" w14:textId="15C4463B" w:rsidR="00E30399" w:rsidRDefault="00E30399" w:rsidP="00204801">
      <w:pPr>
        <w:pStyle w:val="ListParagraph"/>
        <w:numPr>
          <w:ilvl w:val="0"/>
          <w:numId w:val="13"/>
        </w:numPr>
        <w:rPr>
          <w:rFonts w:ascii="Arial" w:hAnsi="Arial" w:cs="Arial"/>
          <w:lang w:val="en-US"/>
        </w:rPr>
      </w:pPr>
      <w:r>
        <w:rPr>
          <w:rFonts w:ascii="Arial" w:hAnsi="Arial" w:cs="Arial"/>
          <w:lang w:val="en-US"/>
        </w:rPr>
        <w:t xml:space="preserve">The details of the data subject consenting </w:t>
      </w:r>
    </w:p>
    <w:p w14:paraId="5F159B02" w14:textId="619D6265" w:rsidR="00E30399" w:rsidRDefault="00E30399" w:rsidP="00204801">
      <w:pPr>
        <w:pStyle w:val="ListParagraph"/>
        <w:numPr>
          <w:ilvl w:val="0"/>
          <w:numId w:val="13"/>
        </w:numPr>
        <w:rPr>
          <w:rFonts w:ascii="Arial" w:hAnsi="Arial" w:cs="Arial"/>
          <w:lang w:val="en-US"/>
        </w:rPr>
      </w:pPr>
      <w:r>
        <w:rPr>
          <w:rFonts w:ascii="Arial" w:hAnsi="Arial" w:cs="Arial"/>
          <w:lang w:val="en-US"/>
        </w:rPr>
        <w:t>When they consented</w:t>
      </w:r>
    </w:p>
    <w:p w14:paraId="0DB048C8" w14:textId="43A982CF" w:rsidR="00E30399" w:rsidRDefault="00E30399" w:rsidP="00204801">
      <w:pPr>
        <w:pStyle w:val="ListParagraph"/>
        <w:numPr>
          <w:ilvl w:val="0"/>
          <w:numId w:val="13"/>
        </w:numPr>
        <w:rPr>
          <w:rFonts w:ascii="Arial" w:hAnsi="Arial" w:cs="Arial"/>
          <w:lang w:val="en-US"/>
        </w:rPr>
      </w:pPr>
      <w:r>
        <w:rPr>
          <w:rFonts w:ascii="Arial" w:hAnsi="Arial" w:cs="Arial"/>
          <w:lang w:val="en-US"/>
        </w:rPr>
        <w:t>How they consented</w:t>
      </w:r>
    </w:p>
    <w:p w14:paraId="590C0568" w14:textId="6C4D6638" w:rsidR="00E30399" w:rsidRPr="00E30399" w:rsidRDefault="00E30399" w:rsidP="00204801">
      <w:pPr>
        <w:pStyle w:val="ListParagraph"/>
        <w:numPr>
          <w:ilvl w:val="0"/>
          <w:numId w:val="13"/>
        </w:numPr>
        <w:rPr>
          <w:rFonts w:ascii="Arial" w:hAnsi="Arial" w:cs="Arial"/>
          <w:lang w:val="en-US"/>
        </w:rPr>
      </w:pPr>
      <w:r>
        <w:rPr>
          <w:rFonts w:ascii="Arial" w:hAnsi="Arial" w:cs="Arial"/>
          <w:lang w:val="en-US"/>
        </w:rPr>
        <w:t>What information the data subject was told</w:t>
      </w:r>
    </w:p>
    <w:p w14:paraId="3631940B" w14:textId="77777777" w:rsidR="00332780" w:rsidRPr="00332780" w:rsidRDefault="00332780" w:rsidP="00332780">
      <w:pPr>
        <w:rPr>
          <w:rFonts w:ascii="Arial" w:hAnsi="Arial" w:cs="Arial"/>
          <w:sz w:val="22"/>
          <w:szCs w:val="22"/>
          <w:lang w:val="en-US" w:eastAsia="en-US"/>
        </w:rPr>
      </w:pPr>
    </w:p>
    <w:p w14:paraId="17B019E6" w14:textId="4C0A908D" w:rsidR="00E23FDB" w:rsidRPr="00AE5925" w:rsidRDefault="00E23FDB" w:rsidP="00E23FDB">
      <w:pPr>
        <w:rPr>
          <w:rFonts w:ascii="Arial" w:hAnsi="Arial" w:cs="Arial"/>
          <w:lang w:val="en-US"/>
        </w:rPr>
      </w:pPr>
      <w:r>
        <w:rPr>
          <w:rFonts w:ascii="Arial" w:hAnsi="Arial" w:cs="Arial"/>
          <w:sz w:val="22"/>
          <w:szCs w:val="22"/>
          <w:lang w:val="en-US"/>
        </w:rPr>
        <w:t xml:space="preserve">Consent is to be clearly identifiable and separate from other comments entered into the healthcare record. At </w:t>
      </w:r>
      <w:r w:rsidR="00A628C3">
        <w:rPr>
          <w:rFonts w:ascii="Arial" w:hAnsi="Arial" w:cs="Arial"/>
          <w:sz w:val="22"/>
          <w:szCs w:val="22"/>
          <w:lang w:val="en-US"/>
        </w:rPr>
        <w:t xml:space="preserve">West Timperley Medical </w:t>
      </w:r>
      <w:proofErr w:type="gramStart"/>
      <w:r w:rsidR="00A628C3">
        <w:rPr>
          <w:rFonts w:ascii="Arial" w:hAnsi="Arial" w:cs="Arial"/>
          <w:sz w:val="22"/>
          <w:szCs w:val="22"/>
          <w:lang w:val="en-US"/>
        </w:rPr>
        <w:t>Centre</w:t>
      </w:r>
      <w:proofErr w:type="gramEnd"/>
      <w:r>
        <w:rPr>
          <w:rFonts w:ascii="Arial" w:hAnsi="Arial" w:cs="Arial"/>
          <w:sz w:val="22"/>
          <w:szCs w:val="22"/>
          <w:lang w:val="en-US"/>
        </w:rPr>
        <w:t xml:space="preserve"> it is the responsibility of the data controller to demonstrate that consent has been obtained. Furthermore, the data controller must ensure </w:t>
      </w:r>
      <w:r w:rsidR="00966AC0">
        <w:rPr>
          <w:rFonts w:ascii="Arial" w:hAnsi="Arial" w:cs="Arial"/>
          <w:sz w:val="22"/>
          <w:szCs w:val="22"/>
          <w:lang w:val="en-US"/>
        </w:rPr>
        <w:t xml:space="preserve">that </w:t>
      </w:r>
      <w:r>
        <w:rPr>
          <w:rFonts w:ascii="Arial" w:hAnsi="Arial" w:cs="Arial"/>
          <w:sz w:val="22"/>
          <w:szCs w:val="22"/>
          <w:lang w:val="en-US"/>
        </w:rPr>
        <w:t xml:space="preserve">data subjects (patients) are fully aware of their right to withdraw </w:t>
      </w:r>
      <w:r w:rsidR="00976282">
        <w:rPr>
          <w:rFonts w:ascii="Arial" w:hAnsi="Arial" w:cs="Arial"/>
          <w:sz w:val="22"/>
          <w:szCs w:val="22"/>
          <w:lang w:val="en-US"/>
        </w:rPr>
        <w:t>consent and</w:t>
      </w:r>
      <w:r>
        <w:rPr>
          <w:rFonts w:ascii="Arial" w:hAnsi="Arial" w:cs="Arial"/>
          <w:sz w:val="22"/>
          <w:szCs w:val="22"/>
          <w:lang w:val="en-US"/>
        </w:rPr>
        <w:t xml:space="preserve"> </w:t>
      </w:r>
      <w:r w:rsidR="00966AC0">
        <w:rPr>
          <w:rFonts w:ascii="Arial" w:hAnsi="Arial" w:cs="Arial"/>
          <w:sz w:val="22"/>
          <w:szCs w:val="22"/>
          <w:lang w:val="en-US"/>
        </w:rPr>
        <w:t xml:space="preserve">must </w:t>
      </w:r>
      <w:r>
        <w:rPr>
          <w:rFonts w:ascii="Arial" w:hAnsi="Arial" w:cs="Arial"/>
          <w:sz w:val="22"/>
          <w:szCs w:val="22"/>
          <w:lang w:val="en-US"/>
        </w:rPr>
        <w:t xml:space="preserve">facilitate withdrawal as and when it is requested.  </w:t>
      </w:r>
    </w:p>
    <w:p w14:paraId="73BD0D1F" w14:textId="77777777" w:rsidR="00E23FDB" w:rsidRDefault="00E23FDB" w:rsidP="00E23FDB">
      <w:pPr>
        <w:pStyle w:val="Heading2"/>
        <w:rPr>
          <w:rFonts w:ascii="Arial" w:hAnsi="Arial" w:cs="Arial"/>
          <w:smallCaps w:val="0"/>
          <w:sz w:val="24"/>
          <w:szCs w:val="24"/>
        </w:rPr>
      </w:pPr>
      <w:bookmarkStart w:id="111" w:name="_Toc43131940"/>
      <w:bookmarkStart w:id="112" w:name="_Toc67303817"/>
      <w:r>
        <w:rPr>
          <w:rFonts w:ascii="Arial" w:hAnsi="Arial" w:cs="Arial"/>
          <w:smallCaps w:val="0"/>
          <w:sz w:val="24"/>
          <w:szCs w:val="24"/>
        </w:rPr>
        <w:t>Parental consent</w:t>
      </w:r>
      <w:bookmarkEnd w:id="111"/>
      <w:bookmarkEnd w:id="112"/>
    </w:p>
    <w:p w14:paraId="36AD4A9C" w14:textId="77777777" w:rsidR="00E23FDB" w:rsidRPr="00125496" w:rsidRDefault="00E23FDB" w:rsidP="00E23FDB">
      <w:pPr>
        <w:rPr>
          <w:rFonts w:ascii="Arial" w:hAnsi="Arial" w:cs="Arial"/>
          <w:sz w:val="22"/>
          <w:szCs w:val="22"/>
          <w:lang w:val="en-US"/>
        </w:rPr>
      </w:pPr>
    </w:p>
    <w:p w14:paraId="5428529F" w14:textId="479E387A" w:rsidR="00C86C72" w:rsidRDefault="00DB182A" w:rsidP="00E23FDB">
      <w:pPr>
        <w:rPr>
          <w:rFonts w:ascii="Arial" w:hAnsi="Arial" w:cs="Arial"/>
          <w:sz w:val="22"/>
          <w:szCs w:val="22"/>
          <w:lang w:val="en-US"/>
        </w:rPr>
      </w:pPr>
      <w:r>
        <w:rPr>
          <w:rFonts w:ascii="Arial" w:hAnsi="Arial" w:cs="Arial"/>
          <w:sz w:val="22"/>
          <w:szCs w:val="22"/>
          <w:lang w:val="en-US"/>
        </w:rPr>
        <w:t>The DPA 2018 states that p</w:t>
      </w:r>
      <w:r w:rsidR="00E23FDB" w:rsidRPr="00125496">
        <w:rPr>
          <w:rFonts w:ascii="Arial" w:hAnsi="Arial" w:cs="Arial"/>
          <w:sz w:val="22"/>
          <w:szCs w:val="22"/>
          <w:lang w:val="en-US"/>
        </w:rPr>
        <w:t>arental consent</w:t>
      </w:r>
      <w:r>
        <w:rPr>
          <w:rFonts w:ascii="Arial" w:hAnsi="Arial" w:cs="Arial"/>
          <w:sz w:val="22"/>
          <w:szCs w:val="22"/>
          <w:lang w:val="en-US"/>
        </w:rPr>
        <w:t xml:space="preserve"> (in relation to personal data)</w:t>
      </w:r>
      <w:r w:rsidR="00E23FDB" w:rsidRPr="00125496">
        <w:rPr>
          <w:rFonts w:ascii="Arial" w:hAnsi="Arial" w:cs="Arial"/>
          <w:sz w:val="22"/>
          <w:szCs w:val="22"/>
          <w:lang w:val="en-US"/>
        </w:rPr>
        <w:t xml:space="preserve"> is required for a child under the age of </w:t>
      </w:r>
      <w:r w:rsidR="00976282" w:rsidRPr="00125496">
        <w:rPr>
          <w:rFonts w:ascii="Arial" w:hAnsi="Arial" w:cs="Arial"/>
          <w:sz w:val="22"/>
          <w:szCs w:val="22"/>
          <w:lang w:val="en-US"/>
        </w:rPr>
        <w:t>1</w:t>
      </w:r>
      <w:r w:rsidR="00976282">
        <w:rPr>
          <w:rFonts w:ascii="Arial" w:hAnsi="Arial" w:cs="Arial"/>
          <w:sz w:val="22"/>
          <w:szCs w:val="22"/>
          <w:lang w:val="en-US"/>
        </w:rPr>
        <w:t>3</w:t>
      </w:r>
      <w:r>
        <w:rPr>
          <w:rFonts w:ascii="Arial" w:hAnsi="Arial" w:cs="Arial"/>
          <w:sz w:val="22"/>
          <w:szCs w:val="22"/>
          <w:lang w:val="en-US"/>
        </w:rPr>
        <w:t xml:space="preserve">. </w:t>
      </w:r>
      <w:r w:rsidR="00E23FDB" w:rsidRPr="00125496">
        <w:rPr>
          <w:rFonts w:ascii="Arial" w:hAnsi="Arial" w:cs="Arial"/>
          <w:sz w:val="22"/>
          <w:szCs w:val="22"/>
          <w:lang w:val="en-US"/>
        </w:rPr>
        <w:t xml:space="preserve"> Additionally, the principle of Gillick competence remains unaffected</w:t>
      </w:r>
      <w:r w:rsidR="00125496">
        <w:rPr>
          <w:rFonts w:ascii="Arial" w:hAnsi="Arial" w:cs="Arial"/>
          <w:sz w:val="22"/>
          <w:szCs w:val="22"/>
          <w:lang w:val="en-US"/>
        </w:rPr>
        <w:t xml:space="preserve"> and</w:t>
      </w:r>
      <w:r w:rsidR="00E23FDB" w:rsidRPr="00125496">
        <w:rPr>
          <w:rFonts w:ascii="Arial" w:hAnsi="Arial" w:cs="Arial"/>
          <w:sz w:val="22"/>
          <w:szCs w:val="22"/>
          <w:lang w:val="en-US"/>
        </w:rPr>
        <w:t xml:space="preserve"> parental consent </w:t>
      </w:r>
      <w:r w:rsidR="00125496">
        <w:rPr>
          <w:rFonts w:ascii="Arial" w:hAnsi="Arial" w:cs="Arial"/>
          <w:sz w:val="22"/>
          <w:szCs w:val="22"/>
          <w:lang w:val="en-US"/>
        </w:rPr>
        <w:t xml:space="preserve">is not </w:t>
      </w:r>
      <w:r w:rsidR="00E23FDB" w:rsidRPr="00125496">
        <w:rPr>
          <w:rFonts w:ascii="Arial" w:hAnsi="Arial" w:cs="Arial"/>
          <w:sz w:val="22"/>
          <w:szCs w:val="22"/>
          <w:lang w:val="en-US"/>
        </w:rPr>
        <w:t>necessary when a child is receiving counselling or preventative care.</w:t>
      </w:r>
    </w:p>
    <w:p w14:paraId="6185E205" w14:textId="77777777" w:rsidR="0094362B" w:rsidRPr="00125496" w:rsidRDefault="0094362B" w:rsidP="00E23FDB">
      <w:pPr>
        <w:rPr>
          <w:rFonts w:ascii="Arial" w:hAnsi="Arial" w:cs="Arial"/>
          <w:sz w:val="20"/>
          <w:szCs w:val="20"/>
          <w:lang w:val="en-US"/>
        </w:rPr>
      </w:pPr>
    </w:p>
    <w:p w14:paraId="5FD3BD77" w14:textId="299C1B1D" w:rsidR="00BE2434" w:rsidRPr="00966AC0"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13" w:name="_Toc43131941"/>
      <w:bookmarkStart w:id="114" w:name="_Toc67303818"/>
      <w:r>
        <w:rPr>
          <w:sz w:val="28"/>
          <w:szCs w:val="28"/>
        </w:rPr>
        <w:t>Data mapping and Data Protection Impact Assessments</w:t>
      </w:r>
      <w:bookmarkEnd w:id="113"/>
      <w:bookmarkEnd w:id="114"/>
    </w:p>
    <w:p w14:paraId="6C69FB6E" w14:textId="4E008DA1" w:rsidR="00BE2434" w:rsidRDefault="00BE2434" w:rsidP="00BE2434">
      <w:pPr>
        <w:pStyle w:val="Heading2"/>
        <w:rPr>
          <w:rFonts w:ascii="Arial" w:hAnsi="Arial" w:cs="Arial"/>
          <w:smallCaps w:val="0"/>
          <w:sz w:val="24"/>
          <w:szCs w:val="24"/>
        </w:rPr>
      </w:pPr>
      <w:bookmarkStart w:id="115" w:name="_Toc43131942"/>
      <w:bookmarkStart w:id="116" w:name="_Toc67303819"/>
      <w:r>
        <w:rPr>
          <w:rFonts w:ascii="Arial" w:hAnsi="Arial" w:cs="Arial"/>
          <w:smallCaps w:val="0"/>
          <w:sz w:val="24"/>
          <w:szCs w:val="24"/>
        </w:rPr>
        <w:t xml:space="preserve">Data </w:t>
      </w:r>
      <w:r w:rsidR="000D2BB3">
        <w:rPr>
          <w:rFonts w:ascii="Arial" w:hAnsi="Arial" w:cs="Arial"/>
          <w:smallCaps w:val="0"/>
          <w:sz w:val="24"/>
          <w:szCs w:val="24"/>
        </w:rPr>
        <w:t>m</w:t>
      </w:r>
      <w:r>
        <w:rPr>
          <w:rFonts w:ascii="Arial" w:hAnsi="Arial" w:cs="Arial"/>
          <w:smallCaps w:val="0"/>
          <w:sz w:val="24"/>
          <w:szCs w:val="24"/>
        </w:rPr>
        <w:t>apping</w:t>
      </w:r>
      <w:bookmarkEnd w:id="115"/>
      <w:bookmarkEnd w:id="116"/>
    </w:p>
    <w:p w14:paraId="7552F10A" w14:textId="77777777" w:rsidR="00397377" w:rsidRDefault="00397377" w:rsidP="00BE2434">
      <w:pPr>
        <w:rPr>
          <w:rFonts w:ascii="Arial" w:hAnsi="Arial" w:cs="Arial"/>
          <w:sz w:val="22"/>
          <w:szCs w:val="22"/>
          <w:lang w:val="en-US" w:eastAsia="en-US"/>
        </w:rPr>
      </w:pPr>
    </w:p>
    <w:p w14:paraId="09DA2524" w14:textId="7A093E4D"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Data mapping is a means of determining the information fl</w:t>
      </w:r>
      <w:r w:rsidR="00E57B8F">
        <w:rPr>
          <w:rFonts w:ascii="Arial" w:hAnsi="Arial" w:cs="Arial"/>
          <w:sz w:val="22"/>
          <w:szCs w:val="22"/>
          <w:lang w:val="en-US" w:eastAsia="en-US"/>
        </w:rPr>
        <w:t xml:space="preserve">ow throughout an organisation. </w:t>
      </w:r>
      <w:r w:rsidRPr="000D2BB3">
        <w:rPr>
          <w:rFonts w:ascii="Arial" w:hAnsi="Arial" w:cs="Arial"/>
          <w:sz w:val="22"/>
          <w:szCs w:val="22"/>
          <w:lang w:val="en-US" w:eastAsia="en-US"/>
        </w:rPr>
        <w:t xml:space="preserve">Understanding the why, who, what, when and where of the information pathway will enable </w:t>
      </w:r>
      <w:r w:rsidR="00A628C3">
        <w:rPr>
          <w:rFonts w:ascii="Arial" w:hAnsi="Arial" w:cs="Arial"/>
          <w:sz w:val="22"/>
          <w:szCs w:val="22"/>
          <w:lang w:val="en-US" w:eastAsia="en-US"/>
        </w:rPr>
        <w:t>West Timperley Medical Centre</w:t>
      </w:r>
      <w:r w:rsidRPr="000D2BB3">
        <w:rPr>
          <w:rFonts w:ascii="Arial" w:hAnsi="Arial" w:cs="Arial"/>
          <w:sz w:val="22"/>
          <w:szCs w:val="22"/>
          <w:lang w:val="en-US" w:eastAsia="en-US"/>
        </w:rPr>
        <w:t xml:space="preserve"> to undertake a thorough assessment of the risks associated with current data processes.</w:t>
      </w:r>
    </w:p>
    <w:p w14:paraId="07CD76B9" w14:textId="705041C4" w:rsidR="003E3117" w:rsidRPr="000D2BB3" w:rsidRDefault="003E3117" w:rsidP="00BE2434">
      <w:pPr>
        <w:rPr>
          <w:rFonts w:ascii="Arial" w:hAnsi="Arial" w:cs="Arial"/>
          <w:sz w:val="22"/>
          <w:szCs w:val="22"/>
          <w:lang w:val="en-US" w:eastAsia="en-US"/>
        </w:rPr>
      </w:pPr>
    </w:p>
    <w:p w14:paraId="51F7DCA3" w14:textId="534B8ED2"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Effective data mapping will identify wha</w:t>
      </w:r>
      <w:r w:rsidR="000D2BB3" w:rsidRPr="000D2BB3">
        <w:rPr>
          <w:rFonts w:ascii="Arial" w:hAnsi="Arial" w:cs="Arial"/>
          <w:sz w:val="22"/>
          <w:szCs w:val="22"/>
          <w:lang w:val="en-US" w:eastAsia="en-US"/>
        </w:rPr>
        <w:t>t</w:t>
      </w:r>
      <w:r w:rsidRPr="000D2BB3">
        <w:rPr>
          <w:rFonts w:ascii="Arial" w:hAnsi="Arial" w:cs="Arial"/>
          <w:sz w:val="22"/>
          <w:szCs w:val="22"/>
          <w:lang w:val="en-US" w:eastAsia="en-US"/>
        </w:rPr>
        <w:t xml:space="preserve"> data is being processed, the format of the data, how it is being transferred, if the data is being shared</w:t>
      </w:r>
      <w:r w:rsidR="00E57B8F">
        <w:rPr>
          <w:rFonts w:ascii="Arial" w:hAnsi="Arial" w:cs="Arial"/>
          <w:sz w:val="22"/>
          <w:szCs w:val="22"/>
          <w:lang w:val="en-US" w:eastAsia="en-US"/>
        </w:rPr>
        <w:t xml:space="preserve"> and where it is </w:t>
      </w:r>
      <w:r w:rsidRPr="000D2BB3">
        <w:rPr>
          <w:rFonts w:ascii="Arial" w:hAnsi="Arial" w:cs="Arial"/>
          <w:sz w:val="22"/>
          <w:szCs w:val="22"/>
          <w:lang w:val="en-US" w:eastAsia="en-US"/>
        </w:rPr>
        <w:t>store</w:t>
      </w:r>
      <w:r w:rsidR="00E57B8F">
        <w:rPr>
          <w:rFonts w:ascii="Arial" w:hAnsi="Arial" w:cs="Arial"/>
          <w:sz w:val="22"/>
          <w:szCs w:val="22"/>
          <w:lang w:val="en-US" w:eastAsia="en-US"/>
        </w:rPr>
        <w:t>d</w:t>
      </w:r>
      <w:r w:rsidRPr="000D2BB3">
        <w:rPr>
          <w:rFonts w:ascii="Arial" w:hAnsi="Arial" w:cs="Arial"/>
          <w:sz w:val="22"/>
          <w:szCs w:val="22"/>
          <w:lang w:val="en-US" w:eastAsia="en-US"/>
        </w:rPr>
        <w:t xml:space="preserve"> (including off-site storage </w:t>
      </w:r>
      <w:r w:rsidRPr="00EB767F">
        <w:rPr>
          <w:rFonts w:ascii="Arial" w:hAnsi="Arial" w:cs="Arial"/>
          <w:sz w:val="22"/>
          <w:szCs w:val="22"/>
          <w:lang w:val="en-US" w:eastAsia="en-US"/>
        </w:rPr>
        <w:t>if applicable</w:t>
      </w:r>
      <w:r w:rsidRPr="000D2BB3">
        <w:rPr>
          <w:rFonts w:ascii="Arial" w:hAnsi="Arial" w:cs="Arial"/>
          <w:sz w:val="22"/>
          <w:szCs w:val="22"/>
          <w:lang w:val="en-US" w:eastAsia="en-US"/>
        </w:rPr>
        <w:t xml:space="preserve">).  </w:t>
      </w:r>
    </w:p>
    <w:p w14:paraId="7CED0DCF" w14:textId="38F6235B" w:rsidR="000D2BB3" w:rsidRDefault="00E57B8F" w:rsidP="000D2BB3">
      <w:pPr>
        <w:pStyle w:val="Heading2"/>
        <w:rPr>
          <w:rFonts w:ascii="Arial" w:hAnsi="Arial" w:cs="Arial"/>
          <w:smallCaps w:val="0"/>
          <w:sz w:val="24"/>
          <w:szCs w:val="24"/>
        </w:rPr>
      </w:pPr>
      <w:bookmarkStart w:id="117" w:name="_Toc43131943"/>
      <w:bookmarkStart w:id="118" w:name="_Toc67303820"/>
      <w:r>
        <w:rPr>
          <w:rFonts w:ascii="Arial" w:hAnsi="Arial" w:cs="Arial"/>
          <w:smallCaps w:val="0"/>
          <w:sz w:val="24"/>
          <w:szCs w:val="24"/>
        </w:rPr>
        <w:t>Data mapping and the Data Protection Impact A</w:t>
      </w:r>
      <w:r w:rsidR="000D2BB3">
        <w:rPr>
          <w:rFonts w:ascii="Arial" w:hAnsi="Arial" w:cs="Arial"/>
          <w:smallCaps w:val="0"/>
          <w:sz w:val="24"/>
          <w:szCs w:val="24"/>
        </w:rPr>
        <w:t>ssessment</w:t>
      </w:r>
      <w:bookmarkEnd w:id="117"/>
      <w:bookmarkEnd w:id="118"/>
    </w:p>
    <w:p w14:paraId="59E950C5" w14:textId="77777777" w:rsidR="00B337C9" w:rsidRDefault="00B337C9" w:rsidP="00E2519D">
      <w:pPr>
        <w:rPr>
          <w:rFonts w:ascii="Arial" w:hAnsi="Arial" w:cs="Arial"/>
          <w:lang w:val="en-US"/>
        </w:rPr>
      </w:pPr>
    </w:p>
    <w:p w14:paraId="66CC746C" w14:textId="749D358C" w:rsidR="00B337C9" w:rsidRDefault="000D2BB3" w:rsidP="00E2519D">
      <w:pPr>
        <w:rPr>
          <w:rFonts w:ascii="Arial" w:hAnsi="Arial" w:cs="Arial"/>
          <w:sz w:val="22"/>
          <w:szCs w:val="22"/>
          <w:lang w:val="en-US"/>
        </w:rPr>
      </w:pPr>
      <w:r w:rsidRPr="000D2BB3">
        <w:rPr>
          <w:rFonts w:ascii="Arial" w:hAnsi="Arial" w:cs="Arial"/>
          <w:sz w:val="22"/>
          <w:szCs w:val="22"/>
          <w:lang w:val="en-US"/>
        </w:rPr>
        <w:t>D</w:t>
      </w:r>
      <w:r>
        <w:rPr>
          <w:rFonts w:ascii="Arial" w:hAnsi="Arial" w:cs="Arial"/>
          <w:sz w:val="22"/>
          <w:szCs w:val="22"/>
          <w:lang w:val="en-US"/>
        </w:rPr>
        <w:t>ata mapping i</w:t>
      </w:r>
      <w:r w:rsidR="00820D27">
        <w:rPr>
          <w:rFonts w:ascii="Arial" w:hAnsi="Arial" w:cs="Arial"/>
          <w:sz w:val="22"/>
          <w:szCs w:val="22"/>
          <w:lang w:val="en-US"/>
        </w:rPr>
        <w:t xml:space="preserve">s linked to the Data Protection </w:t>
      </w:r>
      <w:r>
        <w:rPr>
          <w:rFonts w:ascii="Arial" w:hAnsi="Arial" w:cs="Arial"/>
          <w:sz w:val="22"/>
          <w:szCs w:val="22"/>
          <w:lang w:val="en-US"/>
        </w:rPr>
        <w:t>Impact Assessment (DPIA) and</w:t>
      </w:r>
      <w:r w:rsidR="00125496">
        <w:rPr>
          <w:rFonts w:ascii="Arial" w:hAnsi="Arial" w:cs="Arial"/>
          <w:sz w:val="22"/>
          <w:szCs w:val="22"/>
          <w:lang w:val="en-US"/>
        </w:rPr>
        <w:t>,</w:t>
      </w:r>
      <w:r>
        <w:rPr>
          <w:rFonts w:ascii="Arial" w:hAnsi="Arial" w:cs="Arial"/>
          <w:sz w:val="22"/>
          <w:szCs w:val="22"/>
          <w:lang w:val="en-US"/>
        </w:rPr>
        <w:t xml:space="preserve"> when the risk analysis element of the DPIA process is undertaken, the information ascertained during the mapping process can be used.</w:t>
      </w:r>
    </w:p>
    <w:p w14:paraId="03B3B6AA" w14:textId="207345C4" w:rsidR="000D2BB3" w:rsidRDefault="000D2BB3" w:rsidP="00E2519D">
      <w:pPr>
        <w:rPr>
          <w:rFonts w:ascii="Arial" w:hAnsi="Arial" w:cs="Arial"/>
          <w:sz w:val="22"/>
          <w:szCs w:val="22"/>
          <w:lang w:val="en-US"/>
        </w:rPr>
      </w:pPr>
    </w:p>
    <w:p w14:paraId="014837EA" w14:textId="23386CDD" w:rsidR="000D2BB3" w:rsidRPr="000D2BB3" w:rsidRDefault="000D2BB3" w:rsidP="00E2519D">
      <w:pPr>
        <w:rPr>
          <w:rFonts w:ascii="Arial" w:hAnsi="Arial" w:cs="Arial"/>
          <w:sz w:val="22"/>
          <w:szCs w:val="22"/>
          <w:lang w:val="en-US"/>
        </w:rPr>
      </w:pPr>
      <w:r>
        <w:rPr>
          <w:rFonts w:ascii="Arial" w:hAnsi="Arial" w:cs="Arial"/>
          <w:sz w:val="22"/>
          <w:szCs w:val="22"/>
          <w:lang w:val="en-US"/>
        </w:rPr>
        <w:t>Data m</w:t>
      </w:r>
      <w:r w:rsidR="008D73AD">
        <w:rPr>
          <w:rFonts w:ascii="Arial" w:hAnsi="Arial" w:cs="Arial"/>
          <w:sz w:val="22"/>
          <w:szCs w:val="22"/>
          <w:lang w:val="en-US"/>
        </w:rPr>
        <w:t xml:space="preserve">apping is not a </w:t>
      </w:r>
      <w:proofErr w:type="gramStart"/>
      <w:r w:rsidR="008D73AD">
        <w:rPr>
          <w:rFonts w:ascii="Arial" w:hAnsi="Arial" w:cs="Arial"/>
          <w:sz w:val="22"/>
          <w:szCs w:val="22"/>
          <w:lang w:val="en-US"/>
        </w:rPr>
        <w:t xml:space="preserve">one </w:t>
      </w:r>
      <w:r w:rsidR="00820D27">
        <w:rPr>
          <w:rFonts w:ascii="Arial" w:hAnsi="Arial" w:cs="Arial"/>
          <w:sz w:val="22"/>
          <w:szCs w:val="22"/>
          <w:lang w:val="en-US"/>
        </w:rPr>
        <w:t>person</w:t>
      </w:r>
      <w:proofErr w:type="gramEnd"/>
      <w:r w:rsidR="00820D27">
        <w:rPr>
          <w:rFonts w:ascii="Arial" w:hAnsi="Arial" w:cs="Arial"/>
          <w:sz w:val="22"/>
          <w:szCs w:val="22"/>
          <w:lang w:val="en-US"/>
        </w:rPr>
        <w:t xml:space="preserve"> task</w:t>
      </w:r>
      <w:r w:rsidR="00125496">
        <w:rPr>
          <w:rFonts w:ascii="Arial" w:hAnsi="Arial" w:cs="Arial"/>
          <w:sz w:val="22"/>
          <w:szCs w:val="22"/>
          <w:lang w:val="en-US"/>
        </w:rPr>
        <w:t>. A</w:t>
      </w:r>
      <w:r>
        <w:rPr>
          <w:rFonts w:ascii="Arial" w:hAnsi="Arial" w:cs="Arial"/>
          <w:sz w:val="22"/>
          <w:szCs w:val="22"/>
          <w:lang w:val="en-US"/>
        </w:rPr>
        <w:t xml:space="preserve">ll staff at </w:t>
      </w:r>
      <w:r w:rsidR="00A628C3">
        <w:rPr>
          <w:rFonts w:ascii="Arial" w:hAnsi="Arial" w:cs="Arial"/>
          <w:sz w:val="22"/>
          <w:szCs w:val="22"/>
          <w:lang w:val="en-US"/>
        </w:rPr>
        <w:t xml:space="preserve">West Timperley Medical Centre </w:t>
      </w:r>
      <w:r>
        <w:rPr>
          <w:rFonts w:ascii="Arial" w:hAnsi="Arial" w:cs="Arial"/>
          <w:sz w:val="22"/>
          <w:szCs w:val="22"/>
          <w:lang w:val="en-US"/>
        </w:rPr>
        <w:t xml:space="preserve">will be </w:t>
      </w:r>
      <w:r w:rsidR="00820D27">
        <w:rPr>
          <w:rFonts w:ascii="Arial" w:hAnsi="Arial" w:cs="Arial"/>
          <w:sz w:val="22"/>
          <w:szCs w:val="22"/>
          <w:lang w:val="en-US"/>
        </w:rPr>
        <w:t>involved in the mapping process</w:t>
      </w:r>
      <w:r>
        <w:rPr>
          <w:rFonts w:ascii="Arial" w:hAnsi="Arial" w:cs="Arial"/>
          <w:sz w:val="22"/>
          <w:szCs w:val="22"/>
          <w:lang w:val="en-US"/>
        </w:rPr>
        <w:t xml:space="preserve"> thus enabling the wider gathering of accurate information.  </w:t>
      </w:r>
    </w:p>
    <w:p w14:paraId="26697AA8" w14:textId="64B33259" w:rsidR="000B3712" w:rsidRDefault="00820D27" w:rsidP="000B3712">
      <w:pPr>
        <w:pStyle w:val="Heading2"/>
        <w:rPr>
          <w:rFonts w:ascii="Arial" w:hAnsi="Arial" w:cs="Arial"/>
          <w:smallCaps w:val="0"/>
          <w:sz w:val="24"/>
          <w:szCs w:val="24"/>
        </w:rPr>
      </w:pPr>
      <w:bookmarkStart w:id="119" w:name="_Toc43131944"/>
      <w:bookmarkStart w:id="120" w:name="_Toc67303821"/>
      <w:r>
        <w:rPr>
          <w:rFonts w:ascii="Arial" w:hAnsi="Arial" w:cs="Arial"/>
          <w:smallCaps w:val="0"/>
          <w:sz w:val="24"/>
          <w:szCs w:val="24"/>
        </w:rPr>
        <w:lastRenderedPageBreak/>
        <w:t>Data Protection Impact A</w:t>
      </w:r>
      <w:r w:rsidR="000B3712">
        <w:rPr>
          <w:rFonts w:ascii="Arial" w:hAnsi="Arial" w:cs="Arial"/>
          <w:smallCaps w:val="0"/>
          <w:sz w:val="24"/>
          <w:szCs w:val="24"/>
        </w:rPr>
        <w:t>ssessment</w:t>
      </w:r>
      <w:bookmarkEnd w:id="119"/>
      <w:bookmarkEnd w:id="120"/>
    </w:p>
    <w:p w14:paraId="0CFF21CF" w14:textId="11D24F46" w:rsidR="000B3712" w:rsidRDefault="000B3712" w:rsidP="000B3712">
      <w:pPr>
        <w:rPr>
          <w:lang w:val="en-US" w:eastAsia="en-US"/>
        </w:rPr>
      </w:pPr>
    </w:p>
    <w:p w14:paraId="27DB0A71" w14:textId="1463B794"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The DPIA is the most efficient way for </w:t>
      </w:r>
      <w:r w:rsidR="00A628C3">
        <w:rPr>
          <w:rFonts w:ascii="Arial" w:hAnsi="Arial" w:cs="Arial"/>
          <w:sz w:val="22"/>
          <w:szCs w:val="22"/>
          <w:lang w:val="en-US" w:eastAsia="en-US"/>
        </w:rPr>
        <w:t>West Timperley Medical Centre</w:t>
      </w:r>
      <w:r w:rsidR="00820D27">
        <w:rPr>
          <w:rFonts w:ascii="Arial" w:hAnsi="Arial" w:cs="Arial"/>
          <w:sz w:val="22"/>
          <w:szCs w:val="22"/>
          <w:lang w:val="en-US" w:eastAsia="en-US"/>
        </w:rPr>
        <w:t xml:space="preserve"> to meet its </w:t>
      </w:r>
      <w:r>
        <w:rPr>
          <w:rFonts w:ascii="Arial" w:hAnsi="Arial" w:cs="Arial"/>
          <w:sz w:val="22"/>
          <w:szCs w:val="22"/>
          <w:lang w:val="en-US" w:eastAsia="en-US"/>
        </w:rPr>
        <w:t>data p</w:t>
      </w:r>
      <w:r w:rsidR="00820D27">
        <w:rPr>
          <w:rFonts w:ascii="Arial" w:hAnsi="Arial" w:cs="Arial"/>
          <w:sz w:val="22"/>
          <w:szCs w:val="22"/>
          <w:lang w:val="en-US" w:eastAsia="en-US"/>
        </w:rPr>
        <w:t xml:space="preserve">rotection obligations and the expectations of its data subjects. </w:t>
      </w:r>
      <w:r>
        <w:rPr>
          <w:rFonts w:ascii="Arial" w:hAnsi="Arial" w:cs="Arial"/>
          <w:sz w:val="22"/>
          <w:szCs w:val="22"/>
          <w:lang w:val="en-US" w:eastAsia="en-US"/>
        </w:rPr>
        <w:t>DPIA</w:t>
      </w:r>
      <w:r w:rsidR="00820D27">
        <w:rPr>
          <w:rFonts w:ascii="Arial" w:hAnsi="Arial" w:cs="Arial"/>
          <w:sz w:val="22"/>
          <w:szCs w:val="22"/>
          <w:lang w:val="en-US" w:eastAsia="en-US"/>
        </w:rPr>
        <w:t>s</w:t>
      </w:r>
      <w:r>
        <w:rPr>
          <w:rFonts w:ascii="Arial" w:hAnsi="Arial" w:cs="Arial"/>
          <w:sz w:val="22"/>
          <w:szCs w:val="22"/>
          <w:lang w:val="en-US" w:eastAsia="en-US"/>
        </w:rPr>
        <w:t xml:space="preserve"> ar</w:t>
      </w:r>
      <w:r w:rsidR="00820D27">
        <w:rPr>
          <w:rFonts w:ascii="Arial" w:hAnsi="Arial" w:cs="Arial"/>
          <w:sz w:val="22"/>
          <w:szCs w:val="22"/>
          <w:lang w:val="en-US" w:eastAsia="en-US"/>
        </w:rPr>
        <w:t>e also commonly referred to as Privacy Impact A</w:t>
      </w:r>
      <w:r>
        <w:rPr>
          <w:rFonts w:ascii="Arial" w:hAnsi="Arial" w:cs="Arial"/>
          <w:sz w:val="22"/>
          <w:szCs w:val="22"/>
          <w:lang w:val="en-US" w:eastAsia="en-US"/>
        </w:rPr>
        <w:t>ssessments or PIAs.</w:t>
      </w:r>
    </w:p>
    <w:p w14:paraId="17F976A1" w14:textId="5848C9A4" w:rsidR="000B3712" w:rsidRDefault="000B3712" w:rsidP="000B3712">
      <w:pPr>
        <w:rPr>
          <w:rFonts w:ascii="Arial" w:hAnsi="Arial" w:cs="Arial"/>
          <w:sz w:val="22"/>
          <w:szCs w:val="22"/>
          <w:lang w:val="en-US" w:eastAsia="en-US"/>
        </w:rPr>
      </w:pPr>
    </w:p>
    <w:p w14:paraId="7B6C7988" w14:textId="6767C3E9"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In accordance with </w:t>
      </w:r>
      <w:hyperlink r:id="rId14" w:history="1">
        <w:r w:rsidRPr="000B3712">
          <w:rPr>
            <w:rStyle w:val="Hyperlink"/>
            <w:rFonts w:ascii="Arial" w:hAnsi="Arial" w:cs="Arial"/>
            <w:sz w:val="22"/>
            <w:szCs w:val="22"/>
            <w:lang w:val="en-US" w:eastAsia="en-US"/>
          </w:rPr>
          <w:t>Article 35</w:t>
        </w:r>
      </w:hyperlink>
      <w:r>
        <w:rPr>
          <w:rFonts w:ascii="Arial" w:hAnsi="Arial" w:cs="Arial"/>
          <w:sz w:val="22"/>
          <w:szCs w:val="22"/>
          <w:lang w:val="en-US" w:eastAsia="en-US"/>
        </w:rPr>
        <w:t xml:space="preserve"> of the </w:t>
      </w:r>
      <w:r w:rsidR="00DB182A">
        <w:rPr>
          <w:rFonts w:ascii="Arial" w:hAnsi="Arial" w:cs="Arial"/>
          <w:sz w:val="22"/>
          <w:szCs w:val="22"/>
          <w:lang w:val="en-US" w:eastAsia="en-US"/>
        </w:rPr>
        <w:t xml:space="preserve">UK </w:t>
      </w:r>
      <w:r>
        <w:rPr>
          <w:rFonts w:ascii="Arial" w:hAnsi="Arial" w:cs="Arial"/>
          <w:sz w:val="22"/>
          <w:szCs w:val="22"/>
          <w:lang w:val="en-US" w:eastAsia="en-US"/>
        </w:rPr>
        <w:t xml:space="preserve">GDPR, </w:t>
      </w:r>
      <w:r w:rsidR="00DB182A">
        <w:rPr>
          <w:rFonts w:ascii="Arial" w:hAnsi="Arial" w:cs="Arial"/>
          <w:sz w:val="22"/>
          <w:szCs w:val="22"/>
          <w:lang w:val="en-US" w:eastAsia="en-US"/>
        </w:rPr>
        <w:t xml:space="preserve">a </w:t>
      </w:r>
      <w:r>
        <w:rPr>
          <w:rFonts w:ascii="Arial" w:hAnsi="Arial" w:cs="Arial"/>
          <w:sz w:val="22"/>
          <w:szCs w:val="22"/>
          <w:lang w:val="en-US" w:eastAsia="en-US"/>
        </w:rPr>
        <w:t>DPIA should be undertaken</w:t>
      </w:r>
      <w:r w:rsidR="00042369">
        <w:rPr>
          <w:rFonts w:ascii="Arial" w:hAnsi="Arial" w:cs="Arial"/>
          <w:sz w:val="22"/>
          <w:szCs w:val="22"/>
          <w:lang w:val="en-US" w:eastAsia="en-US"/>
        </w:rPr>
        <w:t xml:space="preserve"> where</w:t>
      </w:r>
      <w:r>
        <w:rPr>
          <w:rFonts w:ascii="Arial" w:hAnsi="Arial" w:cs="Arial"/>
          <w:sz w:val="22"/>
          <w:szCs w:val="22"/>
          <w:lang w:val="en-US" w:eastAsia="en-US"/>
        </w:rPr>
        <w:t>:</w:t>
      </w:r>
    </w:p>
    <w:p w14:paraId="7A027FFE" w14:textId="7A55D273" w:rsidR="000B3712"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A</w:t>
      </w:r>
      <w:r w:rsidR="000B3712" w:rsidRPr="0034794D">
        <w:rPr>
          <w:rFonts w:ascii="Arial" w:hAnsi="Arial" w:cs="Arial"/>
          <w:sz w:val="22"/>
          <w:szCs w:val="22"/>
        </w:rPr>
        <w:t xml:space="preserve"> type of processing</w:t>
      </w:r>
      <w:r w:rsidR="00820D27" w:rsidRPr="0034794D">
        <w:rPr>
          <w:rFonts w:ascii="Arial" w:hAnsi="Arial" w:cs="Arial"/>
          <w:sz w:val="22"/>
          <w:szCs w:val="22"/>
        </w:rPr>
        <w:t>,</w:t>
      </w:r>
      <w:r w:rsidR="000B3712" w:rsidRPr="0034794D">
        <w:rPr>
          <w:rFonts w:ascii="Arial" w:hAnsi="Arial" w:cs="Arial"/>
          <w:sz w:val="22"/>
          <w:szCs w:val="22"/>
        </w:rPr>
        <w:t xml:space="preserve"> in particular using new technologies, and taking into account the nature, scope, context and purposes of the processing, is likely to result in a high risk to the rights </w:t>
      </w:r>
      <w:r w:rsidR="00820D27" w:rsidRPr="0034794D">
        <w:rPr>
          <w:rFonts w:ascii="Arial" w:hAnsi="Arial" w:cs="Arial"/>
          <w:sz w:val="22"/>
          <w:szCs w:val="22"/>
        </w:rPr>
        <w:t>and freedoms of natural persons</w:t>
      </w:r>
      <w:r w:rsidR="005536AA">
        <w:rPr>
          <w:rFonts w:ascii="Arial" w:hAnsi="Arial" w:cs="Arial"/>
          <w:sz w:val="22"/>
          <w:szCs w:val="22"/>
        </w:rPr>
        <w:t>, t</w:t>
      </w:r>
      <w:r w:rsidR="000B3712" w:rsidRPr="0034794D">
        <w:rPr>
          <w:rFonts w:ascii="Arial" w:hAnsi="Arial" w:cs="Arial"/>
          <w:sz w:val="22"/>
          <w:szCs w:val="22"/>
        </w:rPr>
        <w:t>he controller shall, prior to the processing, carry out an assessment of the impact of the envisaged processing operations on the protection of personal data. A single assessment may address a set of similar processing operations that present similar high risks</w:t>
      </w:r>
    </w:p>
    <w:p w14:paraId="224B3126" w14:textId="1806558A" w:rsidR="00042369"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 xml:space="preserve">Extensive processing activities </w:t>
      </w:r>
      <w:r w:rsidR="008D73AD">
        <w:rPr>
          <w:rFonts w:ascii="Arial" w:hAnsi="Arial" w:cs="Arial"/>
          <w:sz w:val="22"/>
          <w:szCs w:val="22"/>
        </w:rPr>
        <w:t xml:space="preserve">are undertaken, including large </w:t>
      </w:r>
      <w:r w:rsidRPr="0034794D">
        <w:rPr>
          <w:rFonts w:ascii="Arial" w:hAnsi="Arial" w:cs="Arial"/>
          <w:sz w:val="22"/>
          <w:szCs w:val="22"/>
        </w:rPr>
        <w:t>s</w:t>
      </w:r>
      <w:r w:rsidR="00820D27" w:rsidRPr="0034794D">
        <w:rPr>
          <w:rFonts w:ascii="Arial" w:hAnsi="Arial" w:cs="Arial"/>
          <w:sz w:val="22"/>
          <w:szCs w:val="22"/>
        </w:rPr>
        <w:t>cale processing of personal and/</w:t>
      </w:r>
      <w:r w:rsidRPr="0034794D">
        <w:rPr>
          <w:rFonts w:ascii="Arial" w:hAnsi="Arial" w:cs="Arial"/>
          <w:sz w:val="22"/>
          <w:szCs w:val="22"/>
        </w:rPr>
        <w:t>or special data</w:t>
      </w:r>
    </w:p>
    <w:p w14:paraId="55FBD9EC" w14:textId="2C063BD4" w:rsidR="00042369" w:rsidRPr="00125496" w:rsidRDefault="00042369" w:rsidP="00042369">
      <w:pPr>
        <w:spacing w:before="240" w:after="240"/>
        <w:textAlignment w:val="baseline"/>
        <w:rPr>
          <w:rFonts w:ascii="Arial" w:hAnsi="Arial" w:cs="Arial"/>
          <w:sz w:val="22"/>
          <w:szCs w:val="22"/>
        </w:rPr>
      </w:pPr>
      <w:r w:rsidRPr="00125496">
        <w:rPr>
          <w:rFonts w:ascii="Arial" w:hAnsi="Arial" w:cs="Arial"/>
          <w:sz w:val="22"/>
          <w:szCs w:val="22"/>
        </w:rPr>
        <w:t>DPIAs are to include the following:</w:t>
      </w:r>
    </w:p>
    <w:p w14:paraId="0631F1FC" w14:textId="4F76EEAA"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 description of the process</w:t>
      </w:r>
      <w:r w:rsidR="005536AA">
        <w:rPr>
          <w:rFonts w:ascii="Arial" w:hAnsi="Arial" w:cs="Arial"/>
        </w:rPr>
        <w:t>ing operations</w:t>
      </w:r>
      <w:r w:rsidRPr="00125496">
        <w:rPr>
          <w:rFonts w:ascii="Arial" w:hAnsi="Arial" w:cs="Arial"/>
        </w:rPr>
        <w:t>, including the purpose</w:t>
      </w:r>
      <w:r w:rsidR="005536AA">
        <w:rPr>
          <w:rFonts w:ascii="Arial" w:hAnsi="Arial" w:cs="Arial"/>
        </w:rPr>
        <w:t xml:space="preserve"> of processing</w:t>
      </w:r>
    </w:p>
    <w:p w14:paraId="1B08A1F7" w14:textId="50E2AA9E" w:rsidR="00042369" w:rsidRPr="00125496" w:rsidRDefault="00820D27" w:rsidP="00042369">
      <w:pPr>
        <w:pStyle w:val="ListParagraph"/>
        <w:numPr>
          <w:ilvl w:val="0"/>
          <w:numId w:val="16"/>
        </w:numPr>
        <w:spacing w:before="240" w:after="240"/>
        <w:textAlignment w:val="baseline"/>
        <w:rPr>
          <w:rFonts w:ascii="Arial" w:hAnsi="Arial" w:cs="Arial"/>
        </w:rPr>
      </w:pPr>
      <w:r w:rsidRPr="00125496">
        <w:rPr>
          <w:rFonts w:ascii="Arial" w:hAnsi="Arial" w:cs="Arial"/>
        </w:rPr>
        <w:t>An evaluation of the need for</w:t>
      </w:r>
      <w:r w:rsidR="00042369" w:rsidRPr="00125496">
        <w:rPr>
          <w:rFonts w:ascii="Arial" w:hAnsi="Arial" w:cs="Arial"/>
        </w:rPr>
        <w:t xml:space="preserve"> the processing in relation to the purpose</w:t>
      </w:r>
    </w:p>
    <w:p w14:paraId="1662C78F" w14:textId="2EC79927"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An assessment of the associated risks to the data subjects</w:t>
      </w:r>
    </w:p>
    <w:p w14:paraId="3A4B418A" w14:textId="3B2CE41B"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Existing measures to mitigate and control the risk(s)</w:t>
      </w:r>
    </w:p>
    <w:p w14:paraId="4437C231" w14:textId="3D17B9E5"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Evidence of compliance in relation to risk control</w:t>
      </w:r>
    </w:p>
    <w:p w14:paraId="52436ABF" w14:textId="296D3CCA" w:rsidR="00760025" w:rsidRPr="00125496" w:rsidRDefault="00760025" w:rsidP="00760025">
      <w:pPr>
        <w:spacing w:before="240" w:after="240"/>
        <w:textAlignment w:val="baseline"/>
        <w:rPr>
          <w:rFonts w:ascii="Arial" w:hAnsi="Arial" w:cs="Arial"/>
          <w:sz w:val="22"/>
          <w:szCs w:val="22"/>
        </w:rPr>
      </w:pPr>
      <w:r w:rsidRPr="00125496">
        <w:rPr>
          <w:rFonts w:ascii="Arial" w:hAnsi="Arial" w:cs="Arial"/>
          <w:sz w:val="22"/>
          <w:szCs w:val="22"/>
        </w:rPr>
        <w:t xml:space="preserve">It is considered best practice to undertake DPIAs for </w:t>
      </w:r>
      <w:r w:rsidR="00455E3B" w:rsidRPr="00125496">
        <w:rPr>
          <w:rFonts w:ascii="Arial" w:hAnsi="Arial" w:cs="Arial"/>
          <w:sz w:val="22"/>
          <w:szCs w:val="22"/>
        </w:rPr>
        <w:t>existing</w:t>
      </w:r>
      <w:r w:rsidRPr="00125496">
        <w:rPr>
          <w:rFonts w:ascii="Arial" w:hAnsi="Arial" w:cs="Arial"/>
          <w:sz w:val="22"/>
          <w:szCs w:val="22"/>
        </w:rPr>
        <w:t xml:space="preserve"> processing procedures to ensure</w:t>
      </w:r>
      <w:r w:rsidR="00820D27" w:rsidRPr="00125496">
        <w:rPr>
          <w:rFonts w:ascii="Arial" w:hAnsi="Arial" w:cs="Arial"/>
          <w:sz w:val="22"/>
          <w:szCs w:val="22"/>
        </w:rPr>
        <w:t xml:space="preserve"> that</w:t>
      </w:r>
      <w:r w:rsidRPr="00125496">
        <w:rPr>
          <w:rFonts w:ascii="Arial" w:hAnsi="Arial" w:cs="Arial"/>
          <w:sz w:val="22"/>
          <w:szCs w:val="22"/>
        </w:rPr>
        <w:t xml:space="preserve"> </w:t>
      </w:r>
      <w:r w:rsidR="00A628C3">
        <w:rPr>
          <w:rFonts w:ascii="Arial" w:hAnsi="Arial" w:cs="Arial"/>
          <w:sz w:val="22"/>
          <w:szCs w:val="22"/>
        </w:rPr>
        <w:t xml:space="preserve">West Timperley Medical Centre </w:t>
      </w:r>
      <w:r w:rsidRPr="00125496">
        <w:rPr>
          <w:rFonts w:ascii="Arial" w:hAnsi="Arial" w:cs="Arial"/>
          <w:sz w:val="22"/>
          <w:szCs w:val="22"/>
        </w:rPr>
        <w:t>meets it</w:t>
      </w:r>
      <w:r w:rsidR="00820D27" w:rsidRPr="00125496">
        <w:rPr>
          <w:rFonts w:ascii="Arial" w:hAnsi="Arial" w:cs="Arial"/>
          <w:sz w:val="22"/>
          <w:szCs w:val="22"/>
        </w:rPr>
        <w:t>s data protection obligations. DPIAs</w:t>
      </w:r>
      <w:r w:rsidR="007A445A" w:rsidRPr="00125496">
        <w:rPr>
          <w:rFonts w:ascii="Arial" w:hAnsi="Arial" w:cs="Arial"/>
          <w:sz w:val="22"/>
          <w:szCs w:val="22"/>
        </w:rPr>
        <w:t xml:space="preserve"> are classed as </w:t>
      </w:r>
      <w:r w:rsidR="00820D27" w:rsidRPr="00125496">
        <w:rPr>
          <w:rFonts w:ascii="Arial" w:hAnsi="Arial" w:cs="Arial"/>
          <w:sz w:val="22"/>
          <w:szCs w:val="22"/>
        </w:rPr>
        <w:t>“live document</w:t>
      </w:r>
      <w:r w:rsidR="007A445A" w:rsidRPr="00125496">
        <w:rPr>
          <w:rFonts w:ascii="Arial" w:hAnsi="Arial" w:cs="Arial"/>
          <w:sz w:val="22"/>
          <w:szCs w:val="22"/>
        </w:rPr>
        <w:t>s</w:t>
      </w:r>
      <w:r w:rsidR="00820D27" w:rsidRPr="00125496">
        <w:rPr>
          <w:rFonts w:ascii="Arial" w:hAnsi="Arial" w:cs="Arial"/>
          <w:sz w:val="22"/>
          <w:szCs w:val="22"/>
        </w:rPr>
        <w:t>”</w:t>
      </w:r>
      <w:r w:rsidRPr="00125496">
        <w:rPr>
          <w:rFonts w:ascii="Arial" w:hAnsi="Arial" w:cs="Arial"/>
          <w:sz w:val="22"/>
          <w:szCs w:val="22"/>
        </w:rPr>
        <w:t xml:space="preserve"> and processes should be reviewed continually.</w:t>
      </w:r>
      <w:r w:rsidR="007A445A" w:rsidRPr="00125496">
        <w:rPr>
          <w:rFonts w:ascii="Arial" w:hAnsi="Arial" w:cs="Arial"/>
          <w:sz w:val="22"/>
          <w:szCs w:val="22"/>
        </w:rPr>
        <w:t xml:space="preserve"> </w:t>
      </w:r>
      <w:r w:rsidR="00377FB9" w:rsidRPr="00125496">
        <w:rPr>
          <w:rFonts w:ascii="Arial" w:hAnsi="Arial" w:cs="Arial"/>
          <w:sz w:val="22"/>
          <w:szCs w:val="22"/>
        </w:rPr>
        <w:t>As a minimum, a DPIA should be reviewed every three years or whenever there is a change in a proc</w:t>
      </w:r>
      <w:r w:rsidR="007A445A" w:rsidRPr="00125496">
        <w:rPr>
          <w:rFonts w:ascii="Arial" w:hAnsi="Arial" w:cs="Arial"/>
          <w:sz w:val="22"/>
          <w:szCs w:val="22"/>
        </w:rPr>
        <w:t xml:space="preserve">ess that </w:t>
      </w:r>
      <w:r w:rsidR="00377FB9" w:rsidRPr="00125496">
        <w:rPr>
          <w:rFonts w:ascii="Arial" w:hAnsi="Arial" w:cs="Arial"/>
          <w:sz w:val="22"/>
          <w:szCs w:val="22"/>
        </w:rPr>
        <w:t xml:space="preserve">involves personal data.  </w:t>
      </w:r>
      <w:r w:rsidRPr="00125496">
        <w:rPr>
          <w:rFonts w:ascii="Arial" w:hAnsi="Arial" w:cs="Arial"/>
          <w:sz w:val="22"/>
          <w:szCs w:val="22"/>
        </w:rPr>
        <w:t xml:space="preserve">  </w:t>
      </w:r>
    </w:p>
    <w:p w14:paraId="3B24FAA5" w14:textId="6EFFD6E0" w:rsidR="00455E3B" w:rsidRDefault="00455E3B" w:rsidP="00455E3B">
      <w:pPr>
        <w:pStyle w:val="Heading2"/>
        <w:rPr>
          <w:rFonts w:ascii="Arial" w:hAnsi="Arial" w:cs="Arial"/>
          <w:smallCaps w:val="0"/>
          <w:sz w:val="24"/>
          <w:szCs w:val="24"/>
        </w:rPr>
      </w:pPr>
      <w:bookmarkStart w:id="121" w:name="_Toc43131945"/>
      <w:bookmarkStart w:id="122" w:name="_Toc67303822"/>
      <w:r>
        <w:rPr>
          <w:rFonts w:ascii="Arial" w:hAnsi="Arial" w:cs="Arial"/>
          <w:smallCaps w:val="0"/>
          <w:sz w:val="24"/>
          <w:szCs w:val="24"/>
        </w:rPr>
        <w:t>D</w:t>
      </w:r>
      <w:r w:rsidR="008D73AD">
        <w:rPr>
          <w:rFonts w:ascii="Arial" w:hAnsi="Arial" w:cs="Arial"/>
          <w:smallCaps w:val="0"/>
          <w:sz w:val="24"/>
          <w:szCs w:val="24"/>
        </w:rPr>
        <w:t xml:space="preserve">ata </w:t>
      </w:r>
      <w:r>
        <w:rPr>
          <w:rFonts w:ascii="Arial" w:hAnsi="Arial" w:cs="Arial"/>
          <w:smallCaps w:val="0"/>
          <w:sz w:val="24"/>
          <w:szCs w:val="24"/>
        </w:rPr>
        <w:t>P</w:t>
      </w:r>
      <w:r w:rsidR="008D73AD">
        <w:rPr>
          <w:rFonts w:ascii="Arial" w:hAnsi="Arial" w:cs="Arial"/>
          <w:smallCaps w:val="0"/>
          <w:sz w:val="24"/>
          <w:szCs w:val="24"/>
        </w:rPr>
        <w:t xml:space="preserve">rotection </w:t>
      </w:r>
      <w:r>
        <w:rPr>
          <w:rFonts w:ascii="Arial" w:hAnsi="Arial" w:cs="Arial"/>
          <w:smallCaps w:val="0"/>
          <w:sz w:val="24"/>
          <w:szCs w:val="24"/>
        </w:rPr>
        <w:t>I</w:t>
      </w:r>
      <w:r w:rsidR="008D73AD">
        <w:rPr>
          <w:rFonts w:ascii="Arial" w:hAnsi="Arial" w:cs="Arial"/>
          <w:smallCaps w:val="0"/>
          <w:sz w:val="24"/>
          <w:szCs w:val="24"/>
        </w:rPr>
        <w:t xml:space="preserve">mpact </w:t>
      </w:r>
      <w:r>
        <w:rPr>
          <w:rFonts w:ascii="Arial" w:hAnsi="Arial" w:cs="Arial"/>
          <w:smallCaps w:val="0"/>
          <w:sz w:val="24"/>
          <w:szCs w:val="24"/>
        </w:rPr>
        <w:t>A</w:t>
      </w:r>
      <w:r w:rsidR="008D73AD">
        <w:rPr>
          <w:rFonts w:ascii="Arial" w:hAnsi="Arial" w:cs="Arial"/>
          <w:smallCaps w:val="0"/>
          <w:sz w:val="24"/>
          <w:szCs w:val="24"/>
        </w:rPr>
        <w:t>ssessment</w:t>
      </w:r>
      <w:r>
        <w:rPr>
          <w:rFonts w:ascii="Arial" w:hAnsi="Arial" w:cs="Arial"/>
          <w:smallCaps w:val="0"/>
          <w:sz w:val="24"/>
          <w:szCs w:val="24"/>
        </w:rPr>
        <w:t xml:space="preserve"> process</w:t>
      </w:r>
      <w:bookmarkEnd w:id="121"/>
      <w:bookmarkEnd w:id="122"/>
    </w:p>
    <w:p w14:paraId="14313FD1" w14:textId="4069F165" w:rsidR="00455E3B" w:rsidRDefault="00455E3B" w:rsidP="00455E3B">
      <w:pPr>
        <w:rPr>
          <w:lang w:val="en-US" w:eastAsia="en-US"/>
        </w:rPr>
      </w:pPr>
    </w:p>
    <w:p w14:paraId="3B5E7992" w14:textId="0B194BF7" w:rsidR="00455E3B" w:rsidRDefault="00455E3B" w:rsidP="00455E3B">
      <w:pPr>
        <w:rPr>
          <w:rFonts w:ascii="Arial" w:hAnsi="Arial" w:cs="Arial"/>
          <w:sz w:val="22"/>
          <w:szCs w:val="22"/>
          <w:lang w:val="en-US" w:eastAsia="en-US"/>
        </w:rPr>
      </w:pPr>
      <w:r>
        <w:rPr>
          <w:rFonts w:ascii="Arial" w:hAnsi="Arial" w:cs="Arial"/>
          <w:sz w:val="22"/>
          <w:szCs w:val="22"/>
          <w:lang w:val="en-US" w:eastAsia="en-US"/>
        </w:rPr>
        <w:t xml:space="preserve">The DPIA process is </w:t>
      </w:r>
      <w:r w:rsidR="005536AA">
        <w:rPr>
          <w:rFonts w:ascii="Arial" w:hAnsi="Arial" w:cs="Arial"/>
          <w:sz w:val="22"/>
          <w:szCs w:val="22"/>
          <w:lang w:val="en-US" w:eastAsia="en-US"/>
        </w:rPr>
        <w:t>illustrated in diagrammatic form below:</w:t>
      </w:r>
    </w:p>
    <w:p w14:paraId="61764EEF" w14:textId="12BF0889" w:rsidR="00455E3B" w:rsidRDefault="00455E3B" w:rsidP="00455E3B">
      <w:pPr>
        <w:rPr>
          <w:rFonts w:ascii="Arial" w:hAnsi="Arial" w:cs="Arial"/>
          <w:sz w:val="22"/>
          <w:szCs w:val="22"/>
          <w:lang w:val="en-US" w:eastAsia="en-US"/>
        </w:rPr>
      </w:pPr>
    </w:p>
    <w:p w14:paraId="5DABA51D" w14:textId="37E1E292" w:rsidR="005536AA" w:rsidRDefault="005536AA" w:rsidP="005536AA">
      <w:pPr>
        <w:rPr>
          <w:rFonts w:ascii="Arial" w:hAnsi="Arial" w:cs="Arial"/>
          <w:lang w:val="en-US"/>
        </w:rPr>
      </w:pPr>
      <w:r>
        <w:rPr>
          <w:rFonts w:ascii="Arial" w:hAnsi="Arial" w:cs="Arial"/>
          <w:noProof/>
        </w:rPr>
        <w:lastRenderedPageBreak/>
        <w:drawing>
          <wp:inline distT="0" distB="0" distL="0" distR="0" wp14:anchorId="0CCF8FAA" wp14:editId="6797C31D">
            <wp:extent cx="4876800" cy="4253980"/>
            <wp:effectExtent l="0" t="0" r="0" b="635"/>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5"/>
                    <a:stretch>
                      <a:fillRect/>
                    </a:stretch>
                  </pic:blipFill>
                  <pic:spPr>
                    <a:xfrm>
                      <a:off x="0" y="0"/>
                      <a:ext cx="4880457" cy="4257170"/>
                    </a:xfrm>
                    <a:prstGeom prst="rect">
                      <a:avLst/>
                    </a:prstGeom>
                  </pic:spPr>
                </pic:pic>
              </a:graphicData>
            </a:graphic>
          </wp:inline>
        </w:drawing>
      </w:r>
    </w:p>
    <w:p w14:paraId="74F47DDA" w14:textId="40CA1DAF" w:rsidR="005536AA" w:rsidRPr="005536AA" w:rsidRDefault="005536AA" w:rsidP="005536AA">
      <w:pPr>
        <w:rPr>
          <w:rFonts w:ascii="Arial" w:hAnsi="Arial" w:cs="Arial"/>
          <w:sz w:val="20"/>
          <w:szCs w:val="20"/>
          <w:lang w:val="en-US"/>
        </w:rPr>
      </w:pPr>
      <w:r w:rsidRPr="005536AA">
        <w:rPr>
          <w:rFonts w:ascii="Arial" w:hAnsi="Arial" w:cs="Arial"/>
          <w:sz w:val="20"/>
          <w:szCs w:val="20"/>
          <w:lang w:val="en-US"/>
        </w:rPr>
        <w:t xml:space="preserve">Image source: ico.org.uk </w:t>
      </w:r>
    </w:p>
    <w:p w14:paraId="5046D38A" w14:textId="141D0801" w:rsidR="00455E3B" w:rsidRDefault="00455E3B" w:rsidP="00455E3B">
      <w:pPr>
        <w:rPr>
          <w:rFonts w:ascii="Arial" w:hAnsi="Arial" w:cs="Arial"/>
          <w:lang w:val="en-US"/>
        </w:rPr>
      </w:pPr>
    </w:p>
    <w:p w14:paraId="38C8DD6A" w14:textId="2AB931D3" w:rsidR="00455E3B" w:rsidRPr="00455E3B" w:rsidRDefault="00455E3B" w:rsidP="00455E3B">
      <w:pPr>
        <w:rPr>
          <w:rFonts w:ascii="Arial" w:hAnsi="Arial" w:cs="Arial"/>
          <w:sz w:val="22"/>
          <w:szCs w:val="22"/>
          <w:lang w:val="en-US"/>
        </w:rPr>
      </w:pPr>
      <w:r w:rsidRPr="00455E3B">
        <w:rPr>
          <w:rFonts w:ascii="Arial" w:hAnsi="Arial" w:cs="Arial"/>
          <w:sz w:val="22"/>
          <w:szCs w:val="22"/>
          <w:lang w:val="en-US"/>
        </w:rPr>
        <w:t>A</w:t>
      </w:r>
      <w:r w:rsidR="007A445A">
        <w:rPr>
          <w:rFonts w:ascii="Arial" w:hAnsi="Arial" w:cs="Arial"/>
          <w:sz w:val="22"/>
          <w:szCs w:val="22"/>
          <w:lang w:val="en-US"/>
        </w:rPr>
        <w:t>nnex B provides a template that</w:t>
      </w:r>
      <w:r w:rsidRPr="00455E3B">
        <w:rPr>
          <w:rFonts w:ascii="Arial" w:hAnsi="Arial" w:cs="Arial"/>
          <w:sz w:val="22"/>
          <w:szCs w:val="22"/>
          <w:lang w:val="en-US"/>
        </w:rPr>
        <w:t xml:space="preserve"> is to be used to carry out a DPIA </w:t>
      </w:r>
      <w:r w:rsidR="00A628C3">
        <w:rPr>
          <w:rFonts w:ascii="Arial" w:hAnsi="Arial" w:cs="Arial"/>
          <w:sz w:val="22"/>
          <w:szCs w:val="22"/>
          <w:lang w:val="en-US"/>
        </w:rPr>
        <w:t>at West Timperley Medical Centre.</w:t>
      </w:r>
      <w:r w:rsidRPr="00455E3B">
        <w:rPr>
          <w:rFonts w:ascii="Arial" w:hAnsi="Arial" w:cs="Arial"/>
          <w:sz w:val="22"/>
          <w:szCs w:val="22"/>
          <w:lang w:val="en-US"/>
        </w:rPr>
        <w:t xml:space="preserve"> </w:t>
      </w:r>
    </w:p>
    <w:p w14:paraId="40CAD8A8" w14:textId="36C8E1C8" w:rsidR="00455E3B" w:rsidRPr="000858D5" w:rsidRDefault="00455E3B" w:rsidP="00455E3B">
      <w:pPr>
        <w:pStyle w:val="Heading1"/>
        <w:keepLines/>
        <w:pBdr>
          <w:bottom w:val="single" w:sz="4" w:space="1" w:color="595959" w:themeColor="text1" w:themeTint="A6"/>
        </w:pBdr>
        <w:spacing w:before="360" w:after="160" w:line="259" w:lineRule="auto"/>
        <w:rPr>
          <w:sz w:val="28"/>
          <w:szCs w:val="28"/>
        </w:rPr>
      </w:pPr>
      <w:bookmarkStart w:id="123" w:name="_Toc43131946"/>
      <w:bookmarkStart w:id="124" w:name="_Toc67303823"/>
      <w:r>
        <w:rPr>
          <w:sz w:val="28"/>
          <w:szCs w:val="28"/>
        </w:rPr>
        <w:t>Summary</w:t>
      </w:r>
      <w:bookmarkEnd w:id="123"/>
      <w:bookmarkEnd w:id="124"/>
    </w:p>
    <w:p w14:paraId="500528E9" w14:textId="70FF461D" w:rsidR="00455E3B" w:rsidRDefault="00455E3B" w:rsidP="00455E3B">
      <w:pPr>
        <w:rPr>
          <w:lang w:val="en-US" w:eastAsia="en-US"/>
        </w:rPr>
      </w:pPr>
    </w:p>
    <w:p w14:paraId="0C31ADB7" w14:textId="389C2CDC" w:rsidR="00455E3B" w:rsidRDefault="00D1420B" w:rsidP="00455E3B">
      <w:pPr>
        <w:rPr>
          <w:rFonts w:ascii="Arial" w:hAnsi="Arial" w:cs="Arial"/>
          <w:sz w:val="22"/>
          <w:szCs w:val="22"/>
          <w:lang w:val="en-US" w:eastAsia="en-US"/>
        </w:rPr>
      </w:pPr>
      <w:r>
        <w:rPr>
          <w:rFonts w:ascii="Arial" w:hAnsi="Arial" w:cs="Arial"/>
          <w:sz w:val="22"/>
          <w:szCs w:val="22"/>
          <w:lang w:val="en-US" w:eastAsia="en-US"/>
        </w:rPr>
        <w:t xml:space="preserve">Given the complexity of the </w:t>
      </w:r>
      <w:r w:rsidR="005536AA">
        <w:rPr>
          <w:rFonts w:ascii="Arial" w:hAnsi="Arial" w:cs="Arial"/>
          <w:sz w:val="22"/>
          <w:szCs w:val="22"/>
          <w:lang w:val="en-US" w:eastAsia="en-US"/>
        </w:rPr>
        <w:t xml:space="preserve">UK </w:t>
      </w:r>
      <w:r>
        <w:rPr>
          <w:rFonts w:ascii="Arial" w:hAnsi="Arial" w:cs="Arial"/>
          <w:sz w:val="22"/>
          <w:szCs w:val="22"/>
          <w:lang w:val="en-US" w:eastAsia="en-US"/>
        </w:rPr>
        <w:t xml:space="preserve">GDPR, all staff at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must ensure </w:t>
      </w:r>
      <w:r w:rsidR="00265931">
        <w:rPr>
          <w:rFonts w:ascii="Arial" w:hAnsi="Arial" w:cs="Arial"/>
          <w:sz w:val="22"/>
          <w:szCs w:val="22"/>
          <w:lang w:val="en-US" w:eastAsia="en-US"/>
        </w:rPr>
        <w:t xml:space="preserve">that </w:t>
      </w:r>
      <w:r>
        <w:rPr>
          <w:rFonts w:ascii="Arial" w:hAnsi="Arial" w:cs="Arial"/>
          <w:sz w:val="22"/>
          <w:szCs w:val="22"/>
          <w:lang w:val="en-US" w:eastAsia="en-US"/>
        </w:rPr>
        <w:t>they fully understand the requirements with</w:t>
      </w:r>
      <w:r w:rsidR="0034794D">
        <w:rPr>
          <w:rFonts w:ascii="Arial" w:hAnsi="Arial" w:cs="Arial"/>
          <w:sz w:val="22"/>
          <w:szCs w:val="22"/>
          <w:lang w:val="en-US" w:eastAsia="en-US"/>
        </w:rPr>
        <w:t>in the r</w:t>
      </w:r>
      <w:r>
        <w:rPr>
          <w:rFonts w:ascii="Arial" w:hAnsi="Arial" w:cs="Arial"/>
          <w:sz w:val="22"/>
          <w:szCs w:val="22"/>
          <w:lang w:val="en-US" w:eastAsia="en-US"/>
        </w:rPr>
        <w:t>egulation</w:t>
      </w:r>
      <w:r w:rsidR="007A445A">
        <w:rPr>
          <w:rFonts w:ascii="Arial" w:hAnsi="Arial" w:cs="Arial"/>
          <w:sz w:val="22"/>
          <w:szCs w:val="22"/>
          <w:lang w:val="en-US" w:eastAsia="en-US"/>
        </w:rPr>
        <w:t>.</w:t>
      </w:r>
      <w:r w:rsidR="00265931">
        <w:rPr>
          <w:rFonts w:ascii="Arial" w:hAnsi="Arial" w:cs="Arial"/>
          <w:sz w:val="22"/>
          <w:szCs w:val="22"/>
          <w:lang w:val="en-US" w:eastAsia="en-US"/>
        </w:rPr>
        <w:t xml:space="preserve"> </w:t>
      </w:r>
      <w:r w:rsidR="008D73AD">
        <w:rPr>
          <w:rFonts w:ascii="Arial" w:hAnsi="Arial" w:cs="Arial"/>
          <w:sz w:val="22"/>
          <w:szCs w:val="22"/>
          <w:lang w:val="en-US" w:eastAsia="en-US"/>
        </w:rPr>
        <w:t>U</w:t>
      </w:r>
      <w:r>
        <w:rPr>
          <w:rFonts w:ascii="Arial" w:hAnsi="Arial" w:cs="Arial"/>
          <w:sz w:val="22"/>
          <w:szCs w:val="22"/>
          <w:lang w:val="en-US" w:eastAsia="en-US"/>
        </w:rPr>
        <w:t xml:space="preserve">nderstanding the </w:t>
      </w:r>
      <w:r w:rsidR="0034794D">
        <w:rPr>
          <w:rFonts w:ascii="Arial" w:hAnsi="Arial" w:cs="Arial"/>
          <w:sz w:val="22"/>
          <w:szCs w:val="22"/>
          <w:lang w:val="en-US" w:eastAsia="en-US"/>
        </w:rPr>
        <w:t>r</w:t>
      </w:r>
      <w:r w:rsidR="0080548D">
        <w:rPr>
          <w:rFonts w:ascii="Arial" w:hAnsi="Arial" w:cs="Arial"/>
          <w:sz w:val="22"/>
          <w:szCs w:val="22"/>
          <w:lang w:val="en-US" w:eastAsia="en-US"/>
        </w:rPr>
        <w:t>egulation</w:t>
      </w:r>
      <w:r>
        <w:rPr>
          <w:rFonts w:ascii="Arial" w:hAnsi="Arial" w:cs="Arial"/>
          <w:sz w:val="22"/>
          <w:szCs w:val="22"/>
          <w:lang w:val="en-US" w:eastAsia="en-US"/>
        </w:rPr>
        <w:t xml:space="preserve"> will ensure that personal data at </w:t>
      </w:r>
      <w:r w:rsidR="00A628C3">
        <w:rPr>
          <w:rFonts w:ascii="Arial" w:hAnsi="Arial" w:cs="Arial"/>
          <w:sz w:val="22"/>
          <w:szCs w:val="22"/>
          <w:lang w:val="en-US" w:eastAsia="en-US"/>
        </w:rPr>
        <w:t>West Timperley Medical Centre</w:t>
      </w:r>
      <w:r>
        <w:rPr>
          <w:rFonts w:ascii="Arial" w:hAnsi="Arial" w:cs="Arial"/>
          <w:sz w:val="22"/>
          <w:szCs w:val="22"/>
          <w:lang w:val="en-US" w:eastAsia="en-US"/>
        </w:rPr>
        <w:t xml:space="preserve"> remains protected and the processes associated with this data are effective and correct.</w:t>
      </w:r>
    </w:p>
    <w:p w14:paraId="3E897960" w14:textId="3B0239F5" w:rsidR="00D1420B" w:rsidRDefault="00D1420B" w:rsidP="00455E3B">
      <w:pPr>
        <w:rPr>
          <w:rFonts w:ascii="Arial" w:hAnsi="Arial" w:cs="Arial"/>
          <w:sz w:val="22"/>
          <w:szCs w:val="22"/>
          <w:lang w:val="en-US" w:eastAsia="en-US"/>
        </w:rPr>
      </w:pPr>
    </w:p>
    <w:p w14:paraId="65B0BB5E" w14:textId="77777777" w:rsidR="00CE4FF9" w:rsidRDefault="00CE4FF9" w:rsidP="00E2519D">
      <w:pPr>
        <w:rPr>
          <w:rFonts w:ascii="Arial" w:hAnsi="Arial" w:cs="Arial"/>
          <w:lang w:val="en-US"/>
        </w:rPr>
      </w:pPr>
    </w:p>
    <w:p w14:paraId="5153E6BD" w14:textId="77777777" w:rsidR="009D5CCB" w:rsidRDefault="009D5CCB" w:rsidP="009D5CCB"/>
    <w:p w14:paraId="1AC7C118" w14:textId="1F71CD8E" w:rsidR="00BE5218" w:rsidRDefault="00BE5218">
      <w:r>
        <w:br w:type="page"/>
      </w:r>
    </w:p>
    <w:p w14:paraId="358ACD00" w14:textId="55824A94" w:rsidR="00603C03" w:rsidRPr="000858D5" w:rsidRDefault="00603C03" w:rsidP="00603C03">
      <w:pPr>
        <w:pStyle w:val="Heading1"/>
        <w:keepLines/>
        <w:numPr>
          <w:ilvl w:val="0"/>
          <w:numId w:val="0"/>
        </w:numPr>
        <w:pBdr>
          <w:bottom w:val="single" w:sz="4" w:space="1" w:color="595959" w:themeColor="text1" w:themeTint="A6"/>
        </w:pBdr>
        <w:spacing w:before="360" w:after="160" w:line="259" w:lineRule="auto"/>
        <w:rPr>
          <w:sz w:val="28"/>
          <w:szCs w:val="28"/>
        </w:rPr>
      </w:pPr>
      <w:bookmarkStart w:id="125" w:name="_Toc43131948"/>
      <w:bookmarkStart w:id="126" w:name="_Toc67303825"/>
      <w:r>
        <w:rPr>
          <w:sz w:val="28"/>
          <w:szCs w:val="28"/>
        </w:rPr>
        <w:lastRenderedPageBreak/>
        <w:t xml:space="preserve">Annex </w:t>
      </w:r>
      <w:r w:rsidR="00A628C3">
        <w:rPr>
          <w:sz w:val="28"/>
          <w:szCs w:val="28"/>
        </w:rPr>
        <w:t>A</w:t>
      </w:r>
      <w:r w:rsidR="00997576">
        <w:rPr>
          <w:sz w:val="28"/>
          <w:szCs w:val="28"/>
        </w:rPr>
        <w:t xml:space="preserve"> </w:t>
      </w:r>
      <w:r>
        <w:rPr>
          <w:sz w:val="28"/>
          <w:szCs w:val="28"/>
        </w:rPr>
        <w:t>– The Da</w:t>
      </w:r>
      <w:r w:rsidR="00AA0EE2">
        <w:rPr>
          <w:sz w:val="28"/>
          <w:szCs w:val="28"/>
        </w:rPr>
        <w:t>ta Protection</w:t>
      </w:r>
      <w:r>
        <w:rPr>
          <w:sz w:val="28"/>
          <w:szCs w:val="28"/>
        </w:rPr>
        <w:t xml:space="preserve"> Impact Assessment</w:t>
      </w:r>
      <w:bookmarkEnd w:id="125"/>
      <w:bookmarkEnd w:id="126"/>
    </w:p>
    <w:p w14:paraId="41C8FE94" w14:textId="73993EED" w:rsidR="00603C03" w:rsidRDefault="00C83D4C" w:rsidP="00302B80">
      <w:pPr>
        <w:rPr>
          <w:rFonts w:ascii="Arial" w:hAnsi="Arial" w:cs="Arial"/>
          <w:sz w:val="22"/>
          <w:szCs w:val="22"/>
        </w:rPr>
      </w:pPr>
      <w:r>
        <w:rPr>
          <w:rFonts w:ascii="Arial" w:hAnsi="Arial" w:cs="Arial"/>
          <w:sz w:val="22"/>
          <w:szCs w:val="22"/>
        </w:rPr>
        <w:t xml:space="preserve">This document </w:t>
      </w:r>
      <w:r w:rsidR="00A628C3">
        <w:rPr>
          <w:rFonts w:ascii="Arial" w:hAnsi="Arial" w:cs="Arial"/>
          <w:sz w:val="22"/>
          <w:szCs w:val="22"/>
        </w:rPr>
        <w:t>can</w:t>
      </w:r>
      <w:r>
        <w:rPr>
          <w:rFonts w:ascii="Arial" w:hAnsi="Arial" w:cs="Arial"/>
          <w:sz w:val="22"/>
          <w:szCs w:val="22"/>
        </w:rPr>
        <w:t xml:space="preserve"> be used to conduct a DPIA at </w:t>
      </w:r>
      <w:r w:rsidR="00A628C3">
        <w:rPr>
          <w:rFonts w:ascii="Arial" w:hAnsi="Arial" w:cs="Arial"/>
          <w:sz w:val="22"/>
          <w:szCs w:val="22"/>
        </w:rPr>
        <w:t xml:space="preserve">West Timperley Medical Centre. For any new software or data processing system a DPIA should be requested to support the DPIA. However, it is the data </w:t>
      </w:r>
      <w:proofErr w:type="gramStart"/>
      <w:r w:rsidR="00A628C3">
        <w:rPr>
          <w:rFonts w:ascii="Arial" w:hAnsi="Arial" w:cs="Arial"/>
          <w:sz w:val="22"/>
          <w:szCs w:val="22"/>
        </w:rPr>
        <w:t>controllers</w:t>
      </w:r>
      <w:proofErr w:type="gramEnd"/>
      <w:r w:rsidR="00A628C3">
        <w:rPr>
          <w:rFonts w:ascii="Arial" w:hAnsi="Arial" w:cs="Arial"/>
          <w:sz w:val="22"/>
          <w:szCs w:val="22"/>
        </w:rPr>
        <w:t xml:space="preserve"> responsibility to complete the DPIA. </w:t>
      </w:r>
    </w:p>
    <w:p w14:paraId="6D9BFEC4" w14:textId="1489875D" w:rsidR="00C83D4C" w:rsidRDefault="00C83D4C" w:rsidP="00302B80">
      <w:pPr>
        <w:rPr>
          <w:rFonts w:ascii="Arial" w:hAnsi="Arial" w:cs="Arial"/>
          <w:sz w:val="22"/>
          <w:szCs w:val="22"/>
        </w:rPr>
      </w:pPr>
    </w:p>
    <w:p w14:paraId="7B1AAC76" w14:textId="331B542C" w:rsidR="00C83D4C" w:rsidRPr="009E4CC3" w:rsidRDefault="00A422BE" w:rsidP="00302B80">
      <w:pPr>
        <w:rPr>
          <w:rFonts w:ascii="Arial" w:hAnsi="Arial" w:cs="Arial"/>
          <w:b/>
        </w:rPr>
      </w:pPr>
      <w:r w:rsidRPr="009E4CC3">
        <w:rPr>
          <w:rFonts w:ascii="Arial" w:hAnsi="Arial" w:cs="Arial"/>
          <w:b/>
        </w:rPr>
        <w:t xml:space="preserve">Step 1 – </w:t>
      </w:r>
      <w:r w:rsidR="00C83D4C" w:rsidRPr="009E4CC3">
        <w:rPr>
          <w:rFonts w:ascii="Arial" w:hAnsi="Arial" w:cs="Arial"/>
          <w:b/>
        </w:rPr>
        <w:t>Determining the need</w:t>
      </w:r>
    </w:p>
    <w:p w14:paraId="22042A8B" w14:textId="14E0E673" w:rsidR="00C83D4C" w:rsidRDefault="00C83D4C" w:rsidP="00302B80">
      <w:pPr>
        <w:rPr>
          <w:rFonts w:ascii="Arial" w:hAnsi="Arial" w:cs="Arial"/>
          <w:sz w:val="22"/>
          <w:szCs w:val="22"/>
        </w:rPr>
      </w:pPr>
    </w:p>
    <w:tbl>
      <w:tblPr>
        <w:tblStyle w:val="TableGrid"/>
        <w:tblW w:w="0" w:type="auto"/>
        <w:tblLook w:val="04A0" w:firstRow="1" w:lastRow="0" w:firstColumn="1" w:lastColumn="0" w:noHBand="0" w:noVBand="1"/>
      </w:tblPr>
      <w:tblGrid>
        <w:gridCol w:w="6821"/>
        <w:gridCol w:w="763"/>
        <w:gridCol w:w="706"/>
      </w:tblGrid>
      <w:tr w:rsidR="00C83D4C" w14:paraId="4249FD32" w14:textId="77777777" w:rsidTr="00C83D4C">
        <w:tc>
          <w:tcPr>
            <w:tcW w:w="12186" w:type="dxa"/>
            <w:shd w:val="clear" w:color="auto" w:fill="4472C4" w:themeFill="accent1"/>
          </w:tcPr>
          <w:p w14:paraId="3DD31CF9" w14:textId="7D498277" w:rsidR="00C83D4C" w:rsidRPr="00C83D4C" w:rsidRDefault="00B34C10" w:rsidP="00302B80">
            <w:pPr>
              <w:rPr>
                <w:rFonts w:ascii="Arial" w:hAnsi="Arial" w:cs="Arial"/>
                <w:color w:val="FFFFFF" w:themeColor="background1"/>
                <w:sz w:val="22"/>
                <w:szCs w:val="22"/>
              </w:rPr>
            </w:pPr>
            <w:r>
              <w:rPr>
                <w:rFonts w:ascii="Arial" w:hAnsi="Arial" w:cs="Arial"/>
                <w:color w:val="FFFFFF" w:themeColor="background1"/>
                <w:sz w:val="22"/>
                <w:szCs w:val="22"/>
              </w:rPr>
              <w:t xml:space="preserve">Does the process involve any of the </w:t>
            </w:r>
            <w:proofErr w:type="gramStart"/>
            <w:r>
              <w:rPr>
                <w:rFonts w:ascii="Arial" w:hAnsi="Arial" w:cs="Arial"/>
                <w:color w:val="FFFFFF" w:themeColor="background1"/>
                <w:sz w:val="22"/>
                <w:szCs w:val="22"/>
              </w:rPr>
              <w:t>following</w:t>
            </w:r>
            <w:r w:rsidR="00A422BE">
              <w:rPr>
                <w:rFonts w:ascii="Arial" w:hAnsi="Arial" w:cs="Arial"/>
                <w:color w:val="FFFFFF" w:themeColor="background1"/>
                <w:sz w:val="22"/>
                <w:szCs w:val="22"/>
              </w:rPr>
              <w:t>:</w:t>
            </w:r>
            <w:proofErr w:type="gramEnd"/>
          </w:p>
        </w:tc>
        <w:tc>
          <w:tcPr>
            <w:tcW w:w="872" w:type="dxa"/>
            <w:shd w:val="clear" w:color="auto" w:fill="4472C4" w:themeFill="accent1"/>
          </w:tcPr>
          <w:p w14:paraId="670B4C41" w14:textId="34DDC648" w:rsidR="00C83D4C" w:rsidRPr="00C83D4C" w:rsidRDefault="00C83D4C" w:rsidP="00302B80">
            <w:pPr>
              <w:rPr>
                <w:rFonts w:ascii="Arial" w:hAnsi="Arial" w:cs="Arial"/>
                <w:color w:val="FFFFFF" w:themeColor="background1"/>
                <w:sz w:val="22"/>
                <w:szCs w:val="22"/>
              </w:rPr>
            </w:pPr>
            <w:r w:rsidRPr="00C83D4C">
              <w:rPr>
                <w:rFonts w:ascii="Arial" w:hAnsi="Arial" w:cs="Arial"/>
                <w:color w:val="FFFFFF" w:themeColor="background1"/>
                <w:sz w:val="22"/>
                <w:szCs w:val="22"/>
              </w:rPr>
              <w:t>YES</w:t>
            </w:r>
          </w:p>
        </w:tc>
        <w:tc>
          <w:tcPr>
            <w:tcW w:w="872" w:type="dxa"/>
            <w:shd w:val="clear" w:color="auto" w:fill="4472C4" w:themeFill="accent1"/>
          </w:tcPr>
          <w:p w14:paraId="3779449D" w14:textId="69B1B32E" w:rsidR="00C83D4C" w:rsidRPr="00C83D4C" w:rsidRDefault="00C83D4C" w:rsidP="00302B80">
            <w:pPr>
              <w:rPr>
                <w:rFonts w:ascii="Arial" w:hAnsi="Arial" w:cs="Arial"/>
                <w:color w:val="FFFFFF" w:themeColor="background1"/>
                <w:sz w:val="22"/>
                <w:szCs w:val="22"/>
              </w:rPr>
            </w:pPr>
            <w:r w:rsidRPr="00C83D4C">
              <w:rPr>
                <w:rFonts w:ascii="Arial" w:hAnsi="Arial" w:cs="Arial"/>
                <w:color w:val="FFFFFF" w:themeColor="background1"/>
                <w:sz w:val="22"/>
                <w:szCs w:val="22"/>
              </w:rPr>
              <w:t>NO</w:t>
            </w:r>
          </w:p>
        </w:tc>
      </w:tr>
      <w:tr w:rsidR="00C83D4C" w14:paraId="6AABA0F8" w14:textId="77777777" w:rsidTr="00C83D4C">
        <w:tc>
          <w:tcPr>
            <w:tcW w:w="12186" w:type="dxa"/>
          </w:tcPr>
          <w:p w14:paraId="4911B7C6" w14:textId="19959DD8" w:rsid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collection, use or sharing of existing data subjects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w:t>
            </w:r>
          </w:p>
          <w:p w14:paraId="2B834FEA" w14:textId="78AE12BC" w:rsidR="00C83D4C" w:rsidRDefault="00C83D4C" w:rsidP="00C83D4C">
            <w:pPr>
              <w:autoSpaceDE w:val="0"/>
              <w:autoSpaceDN w:val="0"/>
              <w:adjustRightInd w:val="0"/>
              <w:rPr>
                <w:rFonts w:ascii="Arial" w:hAnsi="Arial" w:cs="Arial"/>
                <w:sz w:val="22"/>
                <w:szCs w:val="22"/>
              </w:rPr>
            </w:pPr>
          </w:p>
        </w:tc>
        <w:tc>
          <w:tcPr>
            <w:tcW w:w="872" w:type="dxa"/>
          </w:tcPr>
          <w:p w14:paraId="679D9B4C" w14:textId="77777777" w:rsidR="00C83D4C" w:rsidRDefault="00C83D4C" w:rsidP="00302B80">
            <w:pPr>
              <w:rPr>
                <w:rFonts w:ascii="Arial" w:hAnsi="Arial" w:cs="Arial"/>
                <w:sz w:val="22"/>
                <w:szCs w:val="22"/>
              </w:rPr>
            </w:pPr>
          </w:p>
        </w:tc>
        <w:tc>
          <w:tcPr>
            <w:tcW w:w="872" w:type="dxa"/>
          </w:tcPr>
          <w:p w14:paraId="245BA3E7" w14:textId="77777777" w:rsidR="00C83D4C" w:rsidRDefault="00C83D4C" w:rsidP="00302B80">
            <w:pPr>
              <w:rPr>
                <w:rFonts w:ascii="Arial" w:hAnsi="Arial" w:cs="Arial"/>
                <w:sz w:val="22"/>
                <w:szCs w:val="22"/>
              </w:rPr>
            </w:pPr>
          </w:p>
        </w:tc>
      </w:tr>
      <w:tr w:rsidR="00C83D4C" w14:paraId="6F733D2F" w14:textId="77777777" w:rsidTr="00C83D4C">
        <w:tc>
          <w:tcPr>
            <w:tcW w:w="12186" w:type="dxa"/>
          </w:tcPr>
          <w:p w14:paraId="44A65F84" w14:textId="7B0689ED" w:rsid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collection, use or sharing of additional data subjects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w:t>
            </w:r>
          </w:p>
          <w:p w14:paraId="554B31F2" w14:textId="47C3FBF9" w:rsidR="00C83D4C" w:rsidRDefault="00C83D4C" w:rsidP="00C83D4C">
            <w:pPr>
              <w:autoSpaceDE w:val="0"/>
              <w:autoSpaceDN w:val="0"/>
              <w:adjustRightInd w:val="0"/>
              <w:rPr>
                <w:rFonts w:ascii="Arial" w:hAnsi="Arial" w:cs="Arial"/>
                <w:sz w:val="22"/>
                <w:szCs w:val="22"/>
              </w:rPr>
            </w:pPr>
          </w:p>
        </w:tc>
        <w:tc>
          <w:tcPr>
            <w:tcW w:w="872" w:type="dxa"/>
          </w:tcPr>
          <w:p w14:paraId="40C7E150" w14:textId="77777777" w:rsidR="00C83D4C" w:rsidRDefault="00C83D4C" w:rsidP="00302B80">
            <w:pPr>
              <w:rPr>
                <w:rFonts w:ascii="Arial" w:hAnsi="Arial" w:cs="Arial"/>
                <w:sz w:val="22"/>
                <w:szCs w:val="22"/>
              </w:rPr>
            </w:pPr>
          </w:p>
        </w:tc>
        <w:tc>
          <w:tcPr>
            <w:tcW w:w="872" w:type="dxa"/>
          </w:tcPr>
          <w:p w14:paraId="4F1B9014" w14:textId="77777777" w:rsidR="00C83D4C" w:rsidRDefault="00C83D4C" w:rsidP="00302B80">
            <w:pPr>
              <w:rPr>
                <w:rFonts w:ascii="Arial" w:hAnsi="Arial" w:cs="Arial"/>
                <w:sz w:val="22"/>
                <w:szCs w:val="22"/>
              </w:rPr>
            </w:pPr>
          </w:p>
        </w:tc>
      </w:tr>
      <w:tr w:rsidR="00C83D4C" w14:paraId="78B10569" w14:textId="77777777" w:rsidTr="00C83D4C">
        <w:tc>
          <w:tcPr>
            <w:tcW w:w="12186" w:type="dxa"/>
          </w:tcPr>
          <w:p w14:paraId="68E61A78" w14:textId="77777777" w:rsid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use of existing health information for a new purpose?</w:t>
            </w:r>
          </w:p>
          <w:p w14:paraId="32FF1FD2" w14:textId="3DAB1F8C" w:rsidR="00C83D4C" w:rsidRDefault="00C83D4C" w:rsidP="00C83D4C">
            <w:pPr>
              <w:autoSpaceDE w:val="0"/>
              <w:autoSpaceDN w:val="0"/>
              <w:adjustRightInd w:val="0"/>
              <w:rPr>
                <w:rFonts w:ascii="Arial" w:hAnsi="Arial" w:cs="Arial"/>
                <w:sz w:val="22"/>
                <w:szCs w:val="22"/>
              </w:rPr>
            </w:pPr>
          </w:p>
        </w:tc>
        <w:tc>
          <w:tcPr>
            <w:tcW w:w="872" w:type="dxa"/>
          </w:tcPr>
          <w:p w14:paraId="00749CED" w14:textId="77777777" w:rsidR="00C83D4C" w:rsidRDefault="00C83D4C" w:rsidP="00302B80">
            <w:pPr>
              <w:rPr>
                <w:rFonts w:ascii="Arial" w:hAnsi="Arial" w:cs="Arial"/>
                <w:sz w:val="22"/>
                <w:szCs w:val="22"/>
              </w:rPr>
            </w:pPr>
          </w:p>
        </w:tc>
        <w:tc>
          <w:tcPr>
            <w:tcW w:w="872" w:type="dxa"/>
          </w:tcPr>
          <w:p w14:paraId="14B4D737" w14:textId="77777777" w:rsidR="00C83D4C" w:rsidRDefault="00C83D4C" w:rsidP="00302B80">
            <w:pPr>
              <w:rPr>
                <w:rFonts w:ascii="Arial" w:hAnsi="Arial" w:cs="Arial"/>
                <w:sz w:val="22"/>
                <w:szCs w:val="22"/>
              </w:rPr>
            </w:pPr>
          </w:p>
        </w:tc>
      </w:tr>
      <w:tr w:rsidR="00C83D4C" w14:paraId="2858C49A" w14:textId="77777777" w:rsidTr="00C83D4C">
        <w:tc>
          <w:tcPr>
            <w:tcW w:w="12186" w:type="dxa"/>
          </w:tcPr>
          <w:p w14:paraId="2FB69D5F" w14:textId="06B78D64" w:rsidR="00C83D4C" w:rsidRDefault="00C83D4C" w:rsidP="00302B80">
            <w:pPr>
              <w:rPr>
                <w:rFonts w:ascii="Arial" w:hAnsi="Arial" w:cs="Arial"/>
                <w:sz w:val="22"/>
                <w:szCs w:val="22"/>
              </w:rPr>
            </w:pPr>
            <w:r>
              <w:rPr>
                <w:rFonts w:ascii="Arial" w:hAnsi="Arial" w:cs="Arial"/>
                <w:sz w:val="22"/>
                <w:szCs w:val="22"/>
              </w:rPr>
              <w:t>The sharing of data subjects</w:t>
            </w:r>
            <w:r w:rsidR="00A422BE">
              <w:rPr>
                <w:rFonts w:ascii="Arial" w:hAnsi="Arial" w:cs="Arial"/>
                <w:sz w:val="22"/>
                <w:szCs w:val="22"/>
              </w:rPr>
              <w:t>’</w:t>
            </w:r>
            <w:r>
              <w:rPr>
                <w:rFonts w:ascii="Arial" w:hAnsi="Arial" w:cs="Arial"/>
                <w:sz w:val="22"/>
                <w:szCs w:val="22"/>
              </w:rPr>
              <w:t xml:space="preserve"> health information between organisations?</w:t>
            </w:r>
          </w:p>
          <w:p w14:paraId="3A298DD6" w14:textId="5E925AEA" w:rsidR="00C83D4C" w:rsidRDefault="00C83D4C" w:rsidP="00302B80">
            <w:pPr>
              <w:rPr>
                <w:rFonts w:ascii="Arial" w:hAnsi="Arial" w:cs="Arial"/>
                <w:sz w:val="22"/>
                <w:szCs w:val="22"/>
              </w:rPr>
            </w:pPr>
          </w:p>
        </w:tc>
        <w:tc>
          <w:tcPr>
            <w:tcW w:w="872" w:type="dxa"/>
          </w:tcPr>
          <w:p w14:paraId="67331033" w14:textId="77777777" w:rsidR="00C83D4C" w:rsidRDefault="00C83D4C" w:rsidP="00302B80">
            <w:pPr>
              <w:rPr>
                <w:rFonts w:ascii="Arial" w:hAnsi="Arial" w:cs="Arial"/>
                <w:sz w:val="22"/>
                <w:szCs w:val="22"/>
              </w:rPr>
            </w:pPr>
          </w:p>
        </w:tc>
        <w:tc>
          <w:tcPr>
            <w:tcW w:w="872" w:type="dxa"/>
          </w:tcPr>
          <w:p w14:paraId="2D015CFB" w14:textId="77777777" w:rsidR="00C83D4C" w:rsidRDefault="00C83D4C" w:rsidP="00302B80">
            <w:pPr>
              <w:rPr>
                <w:rFonts w:ascii="Arial" w:hAnsi="Arial" w:cs="Arial"/>
                <w:sz w:val="22"/>
                <w:szCs w:val="22"/>
              </w:rPr>
            </w:pPr>
          </w:p>
        </w:tc>
      </w:tr>
      <w:tr w:rsidR="00C83D4C" w14:paraId="44EA60A8" w14:textId="77777777" w:rsidTr="00C83D4C">
        <w:tc>
          <w:tcPr>
            <w:tcW w:w="12186" w:type="dxa"/>
          </w:tcPr>
          <w:p w14:paraId="64D5CD7C" w14:textId="772E3EE0" w:rsidR="00C83D4C" w:rsidRDefault="00C83D4C" w:rsidP="00302B80">
            <w:pPr>
              <w:rPr>
                <w:rFonts w:ascii="Arial" w:hAnsi="Arial" w:cs="Arial"/>
                <w:sz w:val="22"/>
                <w:szCs w:val="22"/>
              </w:rPr>
            </w:pPr>
            <w:r>
              <w:rPr>
                <w:rFonts w:ascii="Arial" w:hAnsi="Arial" w:cs="Arial"/>
                <w:sz w:val="22"/>
                <w:szCs w:val="22"/>
              </w:rPr>
              <w:t>The linking or matching of data subjects</w:t>
            </w:r>
            <w:r w:rsidR="00A422BE">
              <w:rPr>
                <w:rFonts w:ascii="Arial" w:hAnsi="Arial" w:cs="Arial"/>
                <w:sz w:val="22"/>
                <w:szCs w:val="22"/>
              </w:rPr>
              <w:t>’</w:t>
            </w:r>
            <w:r>
              <w:rPr>
                <w:rFonts w:ascii="Arial" w:hAnsi="Arial" w:cs="Arial"/>
                <w:sz w:val="22"/>
                <w:szCs w:val="22"/>
              </w:rPr>
              <w:t xml:space="preserve"> health information </w:t>
            </w:r>
            <w:r w:rsidR="005E3A4C">
              <w:rPr>
                <w:rFonts w:ascii="Arial" w:hAnsi="Arial" w:cs="Arial"/>
                <w:sz w:val="22"/>
                <w:szCs w:val="22"/>
              </w:rPr>
              <w:t>that</w:t>
            </w:r>
            <w:r>
              <w:rPr>
                <w:rFonts w:ascii="Arial" w:hAnsi="Arial" w:cs="Arial"/>
                <w:sz w:val="22"/>
                <w:szCs w:val="22"/>
              </w:rPr>
              <w:t xml:space="preserve"> is already held?</w:t>
            </w:r>
          </w:p>
          <w:p w14:paraId="707B235B" w14:textId="0BC0219A" w:rsidR="00C83D4C" w:rsidRDefault="00C83D4C" w:rsidP="00302B80">
            <w:pPr>
              <w:rPr>
                <w:rFonts w:ascii="Arial" w:hAnsi="Arial" w:cs="Arial"/>
                <w:sz w:val="22"/>
                <w:szCs w:val="22"/>
              </w:rPr>
            </w:pPr>
          </w:p>
        </w:tc>
        <w:tc>
          <w:tcPr>
            <w:tcW w:w="872" w:type="dxa"/>
          </w:tcPr>
          <w:p w14:paraId="3F084AFA" w14:textId="77777777" w:rsidR="00C83D4C" w:rsidRDefault="00C83D4C" w:rsidP="00302B80">
            <w:pPr>
              <w:rPr>
                <w:rFonts w:ascii="Arial" w:hAnsi="Arial" w:cs="Arial"/>
                <w:sz w:val="22"/>
                <w:szCs w:val="22"/>
              </w:rPr>
            </w:pPr>
          </w:p>
        </w:tc>
        <w:tc>
          <w:tcPr>
            <w:tcW w:w="872" w:type="dxa"/>
          </w:tcPr>
          <w:p w14:paraId="3C312878" w14:textId="77777777" w:rsidR="00C83D4C" w:rsidRDefault="00C83D4C" w:rsidP="00302B80">
            <w:pPr>
              <w:rPr>
                <w:rFonts w:ascii="Arial" w:hAnsi="Arial" w:cs="Arial"/>
                <w:sz w:val="22"/>
                <w:szCs w:val="22"/>
              </w:rPr>
            </w:pPr>
          </w:p>
        </w:tc>
      </w:tr>
      <w:tr w:rsidR="00C83D4C" w14:paraId="19A66C30" w14:textId="77777777" w:rsidTr="00C83D4C">
        <w:tc>
          <w:tcPr>
            <w:tcW w:w="12186" w:type="dxa"/>
          </w:tcPr>
          <w:p w14:paraId="1B8B8E72" w14:textId="434AA5D2" w:rsidR="00C83D4C" w:rsidRDefault="00C83D4C" w:rsidP="00302B80">
            <w:pPr>
              <w:rPr>
                <w:rFonts w:ascii="Arial" w:hAnsi="Arial" w:cs="Arial"/>
                <w:sz w:val="22"/>
                <w:szCs w:val="22"/>
              </w:rPr>
            </w:pPr>
            <w:r>
              <w:rPr>
                <w:rFonts w:ascii="Arial" w:hAnsi="Arial" w:cs="Arial"/>
                <w:sz w:val="22"/>
                <w:szCs w:val="22"/>
              </w:rPr>
              <w:t>The creation of a database or register which contains data subjects</w:t>
            </w:r>
            <w:r w:rsidR="00A422BE">
              <w:rPr>
                <w:rFonts w:ascii="Arial" w:hAnsi="Arial" w:cs="Arial"/>
                <w:sz w:val="22"/>
                <w:szCs w:val="22"/>
              </w:rPr>
              <w:t>’</w:t>
            </w:r>
            <w:r>
              <w:rPr>
                <w:rFonts w:ascii="Arial" w:hAnsi="Arial" w:cs="Arial"/>
                <w:sz w:val="22"/>
                <w:szCs w:val="22"/>
              </w:rPr>
              <w:t xml:space="preserve"> health information?</w:t>
            </w:r>
          </w:p>
          <w:p w14:paraId="6E8AD76F" w14:textId="79390541" w:rsidR="00C83D4C" w:rsidRDefault="00C83D4C" w:rsidP="00302B80">
            <w:pPr>
              <w:rPr>
                <w:rFonts w:ascii="Arial" w:hAnsi="Arial" w:cs="Arial"/>
                <w:sz w:val="22"/>
                <w:szCs w:val="22"/>
              </w:rPr>
            </w:pPr>
          </w:p>
        </w:tc>
        <w:tc>
          <w:tcPr>
            <w:tcW w:w="872" w:type="dxa"/>
          </w:tcPr>
          <w:p w14:paraId="5F77A553" w14:textId="77777777" w:rsidR="00C83D4C" w:rsidRDefault="00C83D4C" w:rsidP="00302B80">
            <w:pPr>
              <w:rPr>
                <w:rFonts w:ascii="Arial" w:hAnsi="Arial" w:cs="Arial"/>
                <w:sz w:val="22"/>
                <w:szCs w:val="22"/>
              </w:rPr>
            </w:pPr>
          </w:p>
        </w:tc>
        <w:tc>
          <w:tcPr>
            <w:tcW w:w="872" w:type="dxa"/>
          </w:tcPr>
          <w:p w14:paraId="0C0E3F7E" w14:textId="77777777" w:rsidR="00C83D4C" w:rsidRDefault="00C83D4C" w:rsidP="00302B80">
            <w:pPr>
              <w:rPr>
                <w:rFonts w:ascii="Arial" w:hAnsi="Arial" w:cs="Arial"/>
                <w:sz w:val="22"/>
                <w:szCs w:val="22"/>
              </w:rPr>
            </w:pPr>
          </w:p>
        </w:tc>
      </w:tr>
      <w:tr w:rsidR="00C83D4C" w14:paraId="0876C89E" w14:textId="77777777" w:rsidTr="00C83D4C">
        <w:tc>
          <w:tcPr>
            <w:tcW w:w="12186" w:type="dxa"/>
          </w:tcPr>
          <w:p w14:paraId="7A6CAA42" w14:textId="27917F64" w:rsidR="00C83D4C" w:rsidRDefault="00C83D4C" w:rsidP="00302B80">
            <w:pPr>
              <w:rPr>
                <w:rFonts w:ascii="Arial" w:hAnsi="Arial" w:cs="Arial"/>
                <w:sz w:val="22"/>
                <w:szCs w:val="22"/>
              </w:rPr>
            </w:pPr>
            <w:r>
              <w:rPr>
                <w:rFonts w:ascii="Arial" w:hAnsi="Arial" w:cs="Arial"/>
                <w:sz w:val="22"/>
                <w:szCs w:val="22"/>
              </w:rPr>
              <w:t>The sharing of data subjects</w:t>
            </w:r>
            <w:r w:rsidR="00A422BE">
              <w:rPr>
                <w:rFonts w:ascii="Arial" w:hAnsi="Arial" w:cs="Arial"/>
                <w:sz w:val="22"/>
                <w:szCs w:val="22"/>
              </w:rPr>
              <w:t>’</w:t>
            </w:r>
            <w:r>
              <w:rPr>
                <w:rFonts w:ascii="Arial" w:hAnsi="Arial" w:cs="Arial"/>
                <w:sz w:val="22"/>
                <w:szCs w:val="22"/>
              </w:rPr>
              <w:t xml:space="preserve"> health information for the purpose of research or studies (regardless of whether the information is anonymised)?</w:t>
            </w:r>
          </w:p>
          <w:p w14:paraId="209135BF" w14:textId="53E45A65" w:rsidR="00C83D4C" w:rsidRDefault="00C83D4C" w:rsidP="00302B80">
            <w:pPr>
              <w:rPr>
                <w:rFonts w:ascii="Arial" w:hAnsi="Arial" w:cs="Arial"/>
                <w:sz w:val="22"/>
                <w:szCs w:val="22"/>
              </w:rPr>
            </w:pPr>
          </w:p>
        </w:tc>
        <w:tc>
          <w:tcPr>
            <w:tcW w:w="872" w:type="dxa"/>
          </w:tcPr>
          <w:p w14:paraId="7DC79EB9" w14:textId="77777777" w:rsidR="00C83D4C" w:rsidRDefault="00C83D4C" w:rsidP="00302B80">
            <w:pPr>
              <w:rPr>
                <w:rFonts w:ascii="Arial" w:hAnsi="Arial" w:cs="Arial"/>
                <w:sz w:val="22"/>
                <w:szCs w:val="22"/>
              </w:rPr>
            </w:pPr>
          </w:p>
        </w:tc>
        <w:tc>
          <w:tcPr>
            <w:tcW w:w="872" w:type="dxa"/>
          </w:tcPr>
          <w:p w14:paraId="6E212434" w14:textId="77777777" w:rsidR="00C83D4C" w:rsidRDefault="00C83D4C" w:rsidP="00302B80">
            <w:pPr>
              <w:rPr>
                <w:rFonts w:ascii="Arial" w:hAnsi="Arial" w:cs="Arial"/>
                <w:sz w:val="22"/>
                <w:szCs w:val="22"/>
              </w:rPr>
            </w:pPr>
          </w:p>
        </w:tc>
      </w:tr>
      <w:tr w:rsidR="00C83D4C" w14:paraId="14D1B7B2" w14:textId="77777777" w:rsidTr="00C83D4C">
        <w:tc>
          <w:tcPr>
            <w:tcW w:w="12186" w:type="dxa"/>
          </w:tcPr>
          <w:p w14:paraId="2815210C" w14:textId="47BCFCA1"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introduction of new practice policies and protocols relating to the use of data subjects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personal information?</w:t>
            </w:r>
          </w:p>
          <w:p w14:paraId="4AF306DF" w14:textId="77777777" w:rsidR="00C83D4C" w:rsidRPr="00C83D4C" w:rsidRDefault="00C83D4C" w:rsidP="00C83D4C">
            <w:pPr>
              <w:rPr>
                <w:rFonts w:ascii="Arial" w:hAnsi="Arial" w:cs="Arial"/>
                <w:sz w:val="22"/>
                <w:szCs w:val="22"/>
              </w:rPr>
            </w:pPr>
          </w:p>
        </w:tc>
        <w:tc>
          <w:tcPr>
            <w:tcW w:w="872" w:type="dxa"/>
          </w:tcPr>
          <w:p w14:paraId="685B6D9B" w14:textId="77777777" w:rsidR="00C83D4C" w:rsidRPr="00C83D4C" w:rsidRDefault="00C83D4C" w:rsidP="00C83D4C">
            <w:pPr>
              <w:rPr>
                <w:rFonts w:ascii="Arial" w:hAnsi="Arial" w:cs="Arial"/>
                <w:sz w:val="22"/>
                <w:szCs w:val="22"/>
              </w:rPr>
            </w:pPr>
          </w:p>
        </w:tc>
        <w:tc>
          <w:tcPr>
            <w:tcW w:w="872" w:type="dxa"/>
          </w:tcPr>
          <w:p w14:paraId="1688AFEC" w14:textId="77777777" w:rsidR="00C83D4C" w:rsidRPr="00C83D4C" w:rsidRDefault="00C83D4C" w:rsidP="00C83D4C">
            <w:pPr>
              <w:rPr>
                <w:rFonts w:ascii="Arial" w:hAnsi="Arial" w:cs="Arial"/>
                <w:sz w:val="22"/>
                <w:szCs w:val="22"/>
              </w:rPr>
            </w:pPr>
          </w:p>
        </w:tc>
      </w:tr>
      <w:tr w:rsidR="00C83D4C" w14:paraId="3DBAEFEB" w14:textId="77777777" w:rsidTr="00C83D4C">
        <w:tc>
          <w:tcPr>
            <w:tcW w:w="12186" w:type="dxa"/>
          </w:tcPr>
          <w:p w14:paraId="4C74B368" w14:textId="5D42BC4D"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The introduction of new technology in relation to the use of data subjects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personal information</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w:t>
            </w:r>
            <w:r w:rsidR="00761A21" w:rsidRPr="00C83D4C">
              <w:rPr>
                <w:rFonts w:ascii="Arial" w:hAnsi="Arial" w:cs="Arial"/>
                <w:color w:val="000000"/>
                <w:sz w:val="22"/>
                <w:szCs w:val="22"/>
                <w:lang w:eastAsia="en-US"/>
              </w:rPr>
              <w:t>i.e.,</w:t>
            </w:r>
            <w:r w:rsidRPr="00C83D4C">
              <w:rPr>
                <w:rFonts w:ascii="Arial" w:hAnsi="Arial" w:cs="Arial"/>
                <w:color w:val="000000"/>
                <w:sz w:val="22"/>
                <w:szCs w:val="22"/>
                <w:lang w:eastAsia="en-US"/>
              </w:rPr>
              <w:t xml:space="preserve"> new IT systems, phone lines, online access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etc?</w:t>
            </w:r>
          </w:p>
          <w:p w14:paraId="65A7D4B8" w14:textId="77777777" w:rsidR="00C83D4C" w:rsidRPr="00C83D4C" w:rsidRDefault="00C83D4C" w:rsidP="00C83D4C">
            <w:pPr>
              <w:rPr>
                <w:rFonts w:ascii="Arial" w:hAnsi="Arial" w:cs="Arial"/>
                <w:sz w:val="22"/>
                <w:szCs w:val="22"/>
              </w:rPr>
            </w:pPr>
          </w:p>
        </w:tc>
        <w:tc>
          <w:tcPr>
            <w:tcW w:w="872" w:type="dxa"/>
          </w:tcPr>
          <w:p w14:paraId="729896AB" w14:textId="77777777" w:rsidR="00C83D4C" w:rsidRPr="00C83D4C" w:rsidRDefault="00C83D4C" w:rsidP="00C83D4C">
            <w:pPr>
              <w:rPr>
                <w:rFonts w:ascii="Arial" w:hAnsi="Arial" w:cs="Arial"/>
                <w:sz w:val="22"/>
                <w:szCs w:val="22"/>
              </w:rPr>
            </w:pPr>
          </w:p>
        </w:tc>
        <w:tc>
          <w:tcPr>
            <w:tcW w:w="872" w:type="dxa"/>
          </w:tcPr>
          <w:p w14:paraId="62D919AD" w14:textId="77777777" w:rsidR="00C83D4C" w:rsidRPr="00C83D4C" w:rsidRDefault="00C83D4C" w:rsidP="00C83D4C">
            <w:pPr>
              <w:rPr>
                <w:rFonts w:ascii="Arial" w:hAnsi="Arial" w:cs="Arial"/>
                <w:sz w:val="22"/>
                <w:szCs w:val="22"/>
              </w:rPr>
            </w:pPr>
          </w:p>
        </w:tc>
      </w:tr>
      <w:tr w:rsidR="00C83D4C" w14:paraId="4697E415" w14:textId="77777777" w:rsidTr="00C83D4C">
        <w:tc>
          <w:tcPr>
            <w:tcW w:w="12186" w:type="dxa"/>
          </w:tcPr>
          <w:p w14:paraId="6A8F39DC" w14:textId="2A35B101"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Any other process involving data subjects</w:t>
            </w:r>
            <w:r w:rsidR="00A422BE">
              <w:rPr>
                <w:rFonts w:ascii="Arial" w:hAnsi="Arial" w:cs="Arial"/>
                <w:color w:val="000000"/>
                <w:sz w:val="22"/>
                <w:szCs w:val="22"/>
                <w:lang w:eastAsia="en-US"/>
              </w:rPr>
              <w:t>’</w:t>
            </w:r>
            <w:r w:rsidRPr="00C83D4C">
              <w:rPr>
                <w:rFonts w:ascii="Arial" w:hAnsi="Arial" w:cs="Arial"/>
                <w:color w:val="000000"/>
                <w:sz w:val="22"/>
                <w:szCs w:val="22"/>
                <w:lang w:eastAsia="en-US"/>
              </w:rPr>
              <w:t xml:space="preserve"> health information </w:t>
            </w:r>
            <w:r w:rsidR="005E3A4C">
              <w:rPr>
                <w:rFonts w:ascii="Arial" w:hAnsi="Arial" w:cs="Arial"/>
                <w:color w:val="000000"/>
                <w:sz w:val="22"/>
                <w:szCs w:val="22"/>
                <w:lang w:eastAsia="en-US"/>
              </w:rPr>
              <w:t>that</w:t>
            </w:r>
            <w:r w:rsidRPr="00C83D4C">
              <w:rPr>
                <w:rFonts w:ascii="Arial" w:hAnsi="Arial" w:cs="Arial"/>
                <w:color w:val="000000"/>
                <w:sz w:val="22"/>
                <w:szCs w:val="22"/>
                <w:lang w:eastAsia="en-US"/>
              </w:rPr>
              <w:t xml:space="preserve"> presents a risk to the</w:t>
            </w:r>
            <w:r>
              <w:rPr>
                <w:rFonts w:ascii="Arial" w:hAnsi="Arial" w:cs="Arial"/>
                <w:color w:val="000000"/>
                <w:sz w:val="22"/>
                <w:szCs w:val="22"/>
                <w:lang w:eastAsia="en-US"/>
              </w:rPr>
              <w:t xml:space="preserve">ir </w:t>
            </w:r>
            <w:r w:rsidR="00A422BE">
              <w:rPr>
                <w:rFonts w:ascii="Arial" w:hAnsi="Arial" w:cs="Arial"/>
                <w:color w:val="000000"/>
                <w:sz w:val="22"/>
                <w:szCs w:val="22"/>
                <w:lang w:eastAsia="en-US"/>
              </w:rPr>
              <w:t>“r</w:t>
            </w:r>
            <w:r w:rsidRPr="00C83D4C">
              <w:rPr>
                <w:rFonts w:ascii="Arial" w:hAnsi="Arial" w:cs="Arial"/>
                <w:color w:val="000000"/>
                <w:sz w:val="22"/>
                <w:szCs w:val="22"/>
                <w:lang w:eastAsia="en-US"/>
              </w:rPr>
              <w:t>ights</w:t>
            </w:r>
            <w:r w:rsidR="00A422BE">
              <w:rPr>
                <w:rFonts w:ascii="Arial" w:hAnsi="Arial" w:cs="Arial"/>
                <w:color w:val="000000"/>
                <w:sz w:val="22"/>
                <w:szCs w:val="22"/>
                <w:lang w:eastAsia="en-US"/>
              </w:rPr>
              <w:t xml:space="preserve"> and freedoms”?</w:t>
            </w:r>
          </w:p>
          <w:p w14:paraId="7FE89F03" w14:textId="77777777" w:rsidR="00C83D4C" w:rsidRPr="00C83D4C" w:rsidRDefault="00C83D4C" w:rsidP="00C83D4C">
            <w:pPr>
              <w:rPr>
                <w:rFonts w:ascii="Arial" w:hAnsi="Arial" w:cs="Arial"/>
                <w:sz w:val="22"/>
                <w:szCs w:val="22"/>
              </w:rPr>
            </w:pPr>
          </w:p>
        </w:tc>
        <w:tc>
          <w:tcPr>
            <w:tcW w:w="872" w:type="dxa"/>
          </w:tcPr>
          <w:p w14:paraId="1A2927AF" w14:textId="77777777" w:rsidR="00C83D4C" w:rsidRPr="00C83D4C" w:rsidRDefault="00C83D4C" w:rsidP="00C83D4C">
            <w:pPr>
              <w:rPr>
                <w:rFonts w:ascii="Arial" w:hAnsi="Arial" w:cs="Arial"/>
                <w:sz w:val="22"/>
                <w:szCs w:val="22"/>
              </w:rPr>
            </w:pPr>
          </w:p>
        </w:tc>
        <w:tc>
          <w:tcPr>
            <w:tcW w:w="872" w:type="dxa"/>
          </w:tcPr>
          <w:p w14:paraId="37E42623" w14:textId="77777777" w:rsidR="00C83D4C" w:rsidRPr="00C83D4C" w:rsidRDefault="00C83D4C" w:rsidP="00C83D4C">
            <w:pPr>
              <w:rPr>
                <w:rFonts w:ascii="Arial" w:hAnsi="Arial" w:cs="Arial"/>
                <w:sz w:val="22"/>
                <w:szCs w:val="22"/>
              </w:rPr>
            </w:pPr>
          </w:p>
        </w:tc>
      </w:tr>
    </w:tbl>
    <w:p w14:paraId="03CE69F7" w14:textId="71E168B1" w:rsidR="00C83D4C" w:rsidRDefault="00C83D4C" w:rsidP="00302B80">
      <w:pPr>
        <w:rPr>
          <w:rFonts w:ascii="Arial" w:hAnsi="Arial" w:cs="Arial"/>
          <w:b/>
          <w:sz w:val="22"/>
          <w:szCs w:val="22"/>
        </w:rPr>
      </w:pPr>
      <w:r w:rsidRPr="00C83D4C">
        <w:rPr>
          <w:rFonts w:ascii="Arial" w:hAnsi="Arial" w:cs="Arial"/>
          <w:b/>
          <w:sz w:val="22"/>
          <w:szCs w:val="22"/>
        </w:rPr>
        <w:t>If the answer is yes to one or more of the abov</w:t>
      </w:r>
      <w:r w:rsidR="008C5B17">
        <w:rPr>
          <w:rFonts w:ascii="Arial" w:hAnsi="Arial" w:cs="Arial"/>
          <w:b/>
          <w:sz w:val="22"/>
          <w:szCs w:val="22"/>
        </w:rPr>
        <w:t>e questions, a DPIA is require</w:t>
      </w:r>
      <w:r w:rsidR="00A422BE">
        <w:rPr>
          <w:rFonts w:ascii="Arial" w:hAnsi="Arial" w:cs="Arial"/>
          <w:b/>
          <w:sz w:val="22"/>
          <w:szCs w:val="22"/>
        </w:rPr>
        <w:t>d</w:t>
      </w:r>
      <w:r w:rsidR="00B34C10">
        <w:rPr>
          <w:rFonts w:ascii="Arial" w:hAnsi="Arial" w:cs="Arial"/>
          <w:b/>
          <w:sz w:val="22"/>
          <w:szCs w:val="22"/>
        </w:rPr>
        <w:t>. P</w:t>
      </w:r>
      <w:r w:rsidR="008C5B17">
        <w:rPr>
          <w:rFonts w:ascii="Arial" w:hAnsi="Arial" w:cs="Arial"/>
          <w:b/>
          <w:sz w:val="22"/>
          <w:szCs w:val="22"/>
        </w:rPr>
        <w:t>roceed to Step 2.</w:t>
      </w:r>
    </w:p>
    <w:p w14:paraId="760AED38" w14:textId="5D37ECEA" w:rsidR="00C83D4C" w:rsidRPr="009E4CC3" w:rsidRDefault="00A422BE" w:rsidP="00302B80">
      <w:pPr>
        <w:rPr>
          <w:rFonts w:ascii="Arial" w:hAnsi="Arial" w:cs="Arial"/>
          <w:b/>
        </w:rPr>
      </w:pPr>
      <w:r w:rsidRPr="009E4CC3">
        <w:rPr>
          <w:rFonts w:ascii="Arial" w:hAnsi="Arial" w:cs="Arial"/>
          <w:b/>
        </w:rPr>
        <w:t xml:space="preserve">Step 2 – </w:t>
      </w:r>
      <w:r w:rsidR="00C83D4C" w:rsidRPr="009E4CC3">
        <w:rPr>
          <w:rFonts w:ascii="Arial" w:hAnsi="Arial" w:cs="Arial"/>
          <w:b/>
        </w:rPr>
        <w:t>Assessing the risks</w:t>
      </w:r>
    </w:p>
    <w:p w14:paraId="48F82B76" w14:textId="77777777" w:rsidR="00C83D4C" w:rsidRDefault="00C83D4C" w:rsidP="00302B80">
      <w:pPr>
        <w:rPr>
          <w:rFonts w:ascii="Arial" w:hAnsi="Arial" w:cs="Arial"/>
          <w:b/>
          <w:sz w:val="22"/>
          <w:szCs w:val="22"/>
        </w:rPr>
      </w:pPr>
    </w:p>
    <w:tbl>
      <w:tblPr>
        <w:tblStyle w:val="TableGrid"/>
        <w:tblW w:w="0" w:type="auto"/>
        <w:tblLook w:val="04A0" w:firstRow="1" w:lastRow="0" w:firstColumn="1" w:lastColumn="0" w:noHBand="0" w:noVBand="1"/>
      </w:tblPr>
      <w:tblGrid>
        <w:gridCol w:w="4475"/>
        <w:gridCol w:w="3815"/>
      </w:tblGrid>
      <w:tr w:rsidR="00C83D4C" w14:paraId="6E293068" w14:textId="77777777" w:rsidTr="00C83D4C">
        <w:tc>
          <w:tcPr>
            <w:tcW w:w="13930" w:type="dxa"/>
            <w:gridSpan w:val="2"/>
            <w:shd w:val="clear" w:color="auto" w:fill="4472C4" w:themeFill="accent1"/>
          </w:tcPr>
          <w:p w14:paraId="7A1AB89C" w14:textId="2DA7EE79" w:rsidR="00C83D4C" w:rsidRPr="00C83D4C" w:rsidRDefault="00A422BE" w:rsidP="00302B80">
            <w:pPr>
              <w:rPr>
                <w:rFonts w:ascii="Arial" w:hAnsi="Arial" w:cs="Arial"/>
                <w:b/>
                <w:color w:val="FFFFFF" w:themeColor="background1"/>
                <w:sz w:val="22"/>
                <w:szCs w:val="22"/>
              </w:rPr>
            </w:pPr>
            <w:r>
              <w:rPr>
                <w:rFonts w:ascii="Arial" w:hAnsi="Arial" w:cs="Arial"/>
                <w:b/>
                <w:color w:val="FFFF00"/>
                <w:sz w:val="22"/>
                <w:szCs w:val="22"/>
              </w:rPr>
              <w:t>Information c</w:t>
            </w:r>
            <w:r w:rsidR="00C83D4C" w:rsidRPr="00C83D4C">
              <w:rPr>
                <w:rFonts w:ascii="Arial" w:hAnsi="Arial" w:cs="Arial"/>
                <w:b/>
                <w:color w:val="FFFF00"/>
                <w:sz w:val="22"/>
                <w:szCs w:val="22"/>
              </w:rPr>
              <w:t xml:space="preserve">ollection </w:t>
            </w:r>
            <w:r w:rsidR="00C83D4C" w:rsidRPr="00C83D4C">
              <w:rPr>
                <w:rFonts w:ascii="Arial" w:hAnsi="Arial" w:cs="Arial"/>
                <w:b/>
                <w:color w:val="FFFFFF" w:themeColor="background1"/>
                <w:sz w:val="22"/>
                <w:szCs w:val="22"/>
              </w:rPr>
              <w:t>– Personal data shall be processed lawfully, fairly and in a transparent manner in relation to the data subject</w:t>
            </w:r>
          </w:p>
        </w:tc>
      </w:tr>
      <w:tr w:rsidR="00C83D4C" w14:paraId="2884649E" w14:textId="77777777" w:rsidTr="00C83D4C">
        <w:tc>
          <w:tcPr>
            <w:tcW w:w="6965" w:type="dxa"/>
          </w:tcPr>
          <w:p w14:paraId="31FB1DE0" w14:textId="77777777"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What information is being collected and how?</w:t>
            </w:r>
          </w:p>
          <w:p w14:paraId="0EE85C99" w14:textId="77777777" w:rsidR="00C83D4C" w:rsidRPr="00C83D4C" w:rsidRDefault="00C83D4C" w:rsidP="00C83D4C">
            <w:pPr>
              <w:rPr>
                <w:rFonts w:ascii="Arial" w:hAnsi="Arial" w:cs="Arial"/>
                <w:b/>
                <w:sz w:val="22"/>
                <w:szCs w:val="22"/>
              </w:rPr>
            </w:pPr>
          </w:p>
        </w:tc>
        <w:tc>
          <w:tcPr>
            <w:tcW w:w="6965" w:type="dxa"/>
          </w:tcPr>
          <w:p w14:paraId="033522CA" w14:textId="77777777" w:rsidR="00C83D4C" w:rsidRDefault="00C83D4C" w:rsidP="00302B80">
            <w:pPr>
              <w:rPr>
                <w:rFonts w:ascii="Arial" w:hAnsi="Arial" w:cs="Arial"/>
                <w:b/>
                <w:sz w:val="22"/>
                <w:szCs w:val="22"/>
              </w:rPr>
            </w:pPr>
          </w:p>
        </w:tc>
      </w:tr>
      <w:tr w:rsidR="00C83D4C" w14:paraId="2DEB7253" w14:textId="77777777" w:rsidTr="00C83D4C">
        <w:tc>
          <w:tcPr>
            <w:tcW w:w="6965" w:type="dxa"/>
          </w:tcPr>
          <w:p w14:paraId="2192543F" w14:textId="77777777"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Where is the information being collected from and why?</w:t>
            </w:r>
          </w:p>
          <w:p w14:paraId="7A14D4F1" w14:textId="77777777" w:rsidR="00C83D4C" w:rsidRPr="00C83D4C" w:rsidRDefault="00C83D4C" w:rsidP="00C83D4C">
            <w:pPr>
              <w:rPr>
                <w:rFonts w:ascii="Arial" w:hAnsi="Arial" w:cs="Arial"/>
                <w:b/>
                <w:sz w:val="22"/>
                <w:szCs w:val="22"/>
              </w:rPr>
            </w:pPr>
          </w:p>
        </w:tc>
        <w:tc>
          <w:tcPr>
            <w:tcW w:w="6965" w:type="dxa"/>
          </w:tcPr>
          <w:p w14:paraId="0C3A26B4" w14:textId="77777777" w:rsidR="00C83D4C" w:rsidRDefault="00C83D4C" w:rsidP="00302B80">
            <w:pPr>
              <w:rPr>
                <w:rFonts w:ascii="Arial" w:hAnsi="Arial" w:cs="Arial"/>
                <w:b/>
                <w:sz w:val="22"/>
                <w:szCs w:val="22"/>
              </w:rPr>
            </w:pPr>
          </w:p>
        </w:tc>
      </w:tr>
      <w:tr w:rsidR="00C83D4C" w14:paraId="68C25AD2" w14:textId="77777777" w:rsidTr="00C83D4C">
        <w:tc>
          <w:tcPr>
            <w:tcW w:w="6965" w:type="dxa"/>
          </w:tcPr>
          <w:p w14:paraId="4BBC0594" w14:textId="07174217"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lastRenderedPageBreak/>
              <w:t>How often is the information being collected</w:t>
            </w:r>
            <w:r w:rsidR="00A422BE">
              <w:rPr>
                <w:rFonts w:ascii="Arial" w:hAnsi="Arial" w:cs="Arial"/>
                <w:color w:val="000000"/>
                <w:sz w:val="22"/>
                <w:szCs w:val="22"/>
                <w:lang w:eastAsia="en-US"/>
              </w:rPr>
              <w:t>?</w:t>
            </w:r>
          </w:p>
          <w:p w14:paraId="3C8DB710" w14:textId="77777777" w:rsidR="00C83D4C" w:rsidRPr="00C83D4C" w:rsidRDefault="00C83D4C" w:rsidP="00C83D4C">
            <w:pPr>
              <w:rPr>
                <w:rFonts w:ascii="Arial" w:hAnsi="Arial" w:cs="Arial"/>
                <w:b/>
                <w:sz w:val="22"/>
                <w:szCs w:val="22"/>
              </w:rPr>
            </w:pPr>
          </w:p>
        </w:tc>
        <w:tc>
          <w:tcPr>
            <w:tcW w:w="6965" w:type="dxa"/>
          </w:tcPr>
          <w:p w14:paraId="23B4C3A5" w14:textId="072ECF9E" w:rsidR="00C83D4C" w:rsidRDefault="00C83D4C" w:rsidP="00302B80">
            <w:pPr>
              <w:rPr>
                <w:rFonts w:ascii="Arial" w:hAnsi="Arial" w:cs="Arial"/>
                <w:b/>
                <w:sz w:val="22"/>
                <w:szCs w:val="22"/>
              </w:rPr>
            </w:pPr>
            <w:r>
              <w:rPr>
                <w:rFonts w:ascii="Arial" w:hAnsi="Arial" w:cs="Arial"/>
                <w:b/>
                <w:sz w:val="22"/>
                <w:szCs w:val="22"/>
              </w:rPr>
              <w:t xml:space="preserve"> </w:t>
            </w:r>
          </w:p>
        </w:tc>
      </w:tr>
      <w:tr w:rsidR="00C83D4C" w:rsidRPr="00C83D4C" w14:paraId="3546E7BD" w14:textId="77777777" w:rsidTr="00165B9D">
        <w:tc>
          <w:tcPr>
            <w:tcW w:w="13930" w:type="dxa"/>
            <w:gridSpan w:val="2"/>
            <w:shd w:val="clear" w:color="auto" w:fill="4472C4" w:themeFill="accent1"/>
          </w:tcPr>
          <w:p w14:paraId="6EA118F2" w14:textId="7264261E" w:rsidR="00C83D4C" w:rsidRPr="00C83D4C" w:rsidRDefault="00C83D4C" w:rsidP="00165B9D">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sidR="00A422BE">
              <w:rPr>
                <w:rFonts w:ascii="Arial" w:hAnsi="Arial" w:cs="Arial"/>
                <w:b/>
                <w:color w:val="FFFF00"/>
                <w:sz w:val="22"/>
                <w:szCs w:val="22"/>
              </w:rPr>
              <w:t>u</w:t>
            </w:r>
            <w:r>
              <w:rPr>
                <w:rFonts w:ascii="Arial" w:hAnsi="Arial" w:cs="Arial"/>
                <w:b/>
                <w:color w:val="FFFF00"/>
                <w:sz w:val="22"/>
                <w:szCs w:val="22"/>
              </w:rPr>
              <w:t>se</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Pr>
                <w:rFonts w:ascii="Arial" w:hAnsi="Arial" w:cs="Arial"/>
                <w:b/>
                <w:color w:val="FFFFFF" w:themeColor="background1"/>
                <w:sz w:val="22"/>
                <w:szCs w:val="22"/>
              </w:rPr>
              <w:t>Is the data obtained for specified, explicit and legitimate purposes?</w:t>
            </w:r>
          </w:p>
        </w:tc>
      </w:tr>
      <w:tr w:rsidR="00C83D4C" w14:paraId="09E570C5" w14:textId="77777777" w:rsidTr="00165B9D">
        <w:tc>
          <w:tcPr>
            <w:tcW w:w="6965" w:type="dxa"/>
          </w:tcPr>
          <w:p w14:paraId="4DF7FE98" w14:textId="77487544"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What is the purpose</w:t>
            </w:r>
            <w:r w:rsidR="005E3A4C">
              <w:rPr>
                <w:rFonts w:ascii="Arial" w:hAnsi="Arial" w:cs="Arial"/>
                <w:color w:val="000000"/>
                <w:sz w:val="22"/>
                <w:szCs w:val="22"/>
                <w:lang w:eastAsia="en-US"/>
              </w:rPr>
              <w:t xml:space="preserve"> of</w:t>
            </w:r>
            <w:r w:rsidRPr="00C83D4C">
              <w:rPr>
                <w:rFonts w:ascii="Arial" w:hAnsi="Arial" w:cs="Arial"/>
                <w:color w:val="000000"/>
                <w:sz w:val="22"/>
                <w:szCs w:val="22"/>
                <w:lang w:eastAsia="en-US"/>
              </w:rPr>
              <w:t xml:space="preserve"> using the information?</w:t>
            </w:r>
          </w:p>
          <w:p w14:paraId="1847040B" w14:textId="77777777" w:rsidR="00C83D4C" w:rsidRPr="00C83D4C" w:rsidRDefault="00C83D4C" w:rsidP="00C83D4C">
            <w:pPr>
              <w:rPr>
                <w:rFonts w:ascii="Arial" w:hAnsi="Arial" w:cs="Arial"/>
                <w:b/>
                <w:sz w:val="22"/>
                <w:szCs w:val="22"/>
              </w:rPr>
            </w:pPr>
          </w:p>
        </w:tc>
        <w:tc>
          <w:tcPr>
            <w:tcW w:w="6965" w:type="dxa"/>
          </w:tcPr>
          <w:p w14:paraId="7772CB12" w14:textId="77777777" w:rsidR="00C83D4C" w:rsidRDefault="00C83D4C" w:rsidP="00165B9D">
            <w:pPr>
              <w:rPr>
                <w:rFonts w:ascii="Arial" w:hAnsi="Arial" w:cs="Arial"/>
                <w:b/>
                <w:sz w:val="22"/>
                <w:szCs w:val="22"/>
              </w:rPr>
            </w:pPr>
          </w:p>
        </w:tc>
      </w:tr>
      <w:tr w:rsidR="00C83D4C" w14:paraId="1C974D80" w14:textId="77777777" w:rsidTr="00165B9D">
        <w:tc>
          <w:tcPr>
            <w:tcW w:w="6965" w:type="dxa"/>
          </w:tcPr>
          <w:p w14:paraId="0F8ACE7D" w14:textId="77777777"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When and how will the information be processed?</w:t>
            </w:r>
          </w:p>
          <w:p w14:paraId="79288037" w14:textId="77777777" w:rsidR="00C83D4C" w:rsidRPr="00C83D4C" w:rsidRDefault="00C83D4C" w:rsidP="00C83D4C">
            <w:pPr>
              <w:rPr>
                <w:rFonts w:ascii="Arial" w:hAnsi="Arial" w:cs="Arial"/>
                <w:b/>
                <w:sz w:val="22"/>
                <w:szCs w:val="22"/>
              </w:rPr>
            </w:pPr>
          </w:p>
        </w:tc>
        <w:tc>
          <w:tcPr>
            <w:tcW w:w="6965" w:type="dxa"/>
          </w:tcPr>
          <w:p w14:paraId="21CBA575" w14:textId="77777777" w:rsidR="00C83D4C" w:rsidRDefault="00C83D4C" w:rsidP="00165B9D">
            <w:pPr>
              <w:rPr>
                <w:rFonts w:ascii="Arial" w:hAnsi="Arial" w:cs="Arial"/>
                <w:b/>
                <w:sz w:val="22"/>
                <w:szCs w:val="22"/>
              </w:rPr>
            </w:pPr>
          </w:p>
        </w:tc>
      </w:tr>
      <w:tr w:rsidR="00C83D4C" w14:paraId="2C6902A2" w14:textId="77777777" w:rsidTr="00165B9D">
        <w:tc>
          <w:tcPr>
            <w:tcW w:w="6965" w:type="dxa"/>
          </w:tcPr>
          <w:p w14:paraId="0163FA1B" w14:textId="77777777" w:rsidR="00C83D4C" w:rsidRPr="00C83D4C" w:rsidRDefault="00C83D4C" w:rsidP="00C83D4C">
            <w:pPr>
              <w:autoSpaceDE w:val="0"/>
              <w:autoSpaceDN w:val="0"/>
              <w:adjustRightInd w:val="0"/>
              <w:rPr>
                <w:rFonts w:ascii="Arial" w:hAnsi="Arial" w:cs="Arial"/>
                <w:color w:val="000000"/>
                <w:sz w:val="22"/>
                <w:szCs w:val="22"/>
                <w:lang w:eastAsia="en-US"/>
              </w:rPr>
            </w:pPr>
            <w:r w:rsidRPr="00C83D4C">
              <w:rPr>
                <w:rFonts w:ascii="Arial" w:hAnsi="Arial" w:cs="Arial"/>
                <w:color w:val="000000"/>
                <w:sz w:val="22"/>
                <w:szCs w:val="22"/>
                <w:lang w:eastAsia="en-US"/>
              </w:rPr>
              <w:t>Is the use of the information linked to the reason(s) for the information being collected?</w:t>
            </w:r>
          </w:p>
          <w:p w14:paraId="4E60B17F" w14:textId="77777777" w:rsidR="00C83D4C" w:rsidRPr="00C83D4C" w:rsidRDefault="00C83D4C" w:rsidP="00C83D4C">
            <w:pPr>
              <w:rPr>
                <w:rFonts w:ascii="Arial" w:hAnsi="Arial" w:cs="Arial"/>
                <w:b/>
                <w:sz w:val="22"/>
                <w:szCs w:val="22"/>
              </w:rPr>
            </w:pPr>
          </w:p>
        </w:tc>
        <w:tc>
          <w:tcPr>
            <w:tcW w:w="6965" w:type="dxa"/>
          </w:tcPr>
          <w:p w14:paraId="6E862C93" w14:textId="77777777" w:rsidR="00C83D4C" w:rsidRDefault="00C83D4C" w:rsidP="00165B9D">
            <w:pPr>
              <w:rPr>
                <w:rFonts w:ascii="Arial" w:hAnsi="Arial" w:cs="Arial"/>
                <w:b/>
                <w:sz w:val="22"/>
                <w:szCs w:val="22"/>
              </w:rPr>
            </w:pPr>
            <w:r>
              <w:rPr>
                <w:rFonts w:ascii="Arial" w:hAnsi="Arial" w:cs="Arial"/>
                <w:b/>
                <w:sz w:val="22"/>
                <w:szCs w:val="22"/>
              </w:rPr>
              <w:t xml:space="preserve"> </w:t>
            </w:r>
          </w:p>
        </w:tc>
      </w:tr>
      <w:tr w:rsidR="008C5B17" w14:paraId="7A1FAAC2" w14:textId="77777777" w:rsidTr="00165B9D">
        <w:tc>
          <w:tcPr>
            <w:tcW w:w="13930" w:type="dxa"/>
            <w:gridSpan w:val="2"/>
            <w:shd w:val="clear" w:color="auto" w:fill="4472C4" w:themeFill="accent1"/>
          </w:tcPr>
          <w:p w14:paraId="58E8E82B" w14:textId="0D79FF4E" w:rsidR="008C5B17" w:rsidRPr="00C83D4C" w:rsidRDefault="008C5B17" w:rsidP="00165B9D">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sidR="00A422BE">
              <w:rPr>
                <w:rFonts w:ascii="Arial" w:hAnsi="Arial" w:cs="Arial"/>
                <w:b/>
                <w:color w:val="FFFF00"/>
                <w:sz w:val="22"/>
                <w:szCs w:val="22"/>
              </w:rPr>
              <w:t>a</w:t>
            </w:r>
            <w:r>
              <w:rPr>
                <w:rFonts w:ascii="Arial" w:hAnsi="Arial" w:cs="Arial"/>
                <w:b/>
                <w:color w:val="FFFF00"/>
                <w:sz w:val="22"/>
                <w:szCs w:val="22"/>
              </w:rPr>
              <w:t>ttributes</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Personal data shall be </w:t>
            </w:r>
            <w:r>
              <w:rPr>
                <w:rFonts w:ascii="Arial" w:hAnsi="Arial" w:cs="Arial"/>
                <w:b/>
                <w:color w:val="FFFFFF" w:themeColor="background1"/>
                <w:sz w:val="22"/>
                <w:szCs w:val="22"/>
              </w:rPr>
              <w:t>accurate and</w:t>
            </w:r>
            <w:r w:rsidR="00A422BE">
              <w:rPr>
                <w:rFonts w:ascii="Arial" w:hAnsi="Arial" w:cs="Arial"/>
                <w:b/>
                <w:color w:val="FFFFFF" w:themeColor="background1"/>
                <w:sz w:val="22"/>
                <w:szCs w:val="22"/>
              </w:rPr>
              <w:t>,</w:t>
            </w:r>
            <w:r>
              <w:rPr>
                <w:rFonts w:ascii="Arial" w:hAnsi="Arial" w:cs="Arial"/>
                <w:b/>
                <w:color w:val="FFFFFF" w:themeColor="background1"/>
                <w:sz w:val="22"/>
                <w:szCs w:val="22"/>
              </w:rPr>
              <w:t xml:space="preserve"> where necessary, kept up to date</w:t>
            </w:r>
          </w:p>
        </w:tc>
      </w:tr>
      <w:tr w:rsidR="008C5B17" w14:paraId="3DDC39AF" w14:textId="77777777" w:rsidTr="00165B9D">
        <w:tc>
          <w:tcPr>
            <w:tcW w:w="6965" w:type="dxa"/>
          </w:tcPr>
          <w:p w14:paraId="0F71B56C"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is the process for ensuring the accuracy of data?</w:t>
            </w:r>
          </w:p>
          <w:p w14:paraId="53121698" w14:textId="77777777" w:rsidR="008C5B17" w:rsidRPr="008C5B17" w:rsidRDefault="008C5B17" w:rsidP="008C5B17">
            <w:pPr>
              <w:rPr>
                <w:rFonts w:ascii="Arial" w:hAnsi="Arial" w:cs="Arial"/>
                <w:b/>
                <w:sz w:val="22"/>
                <w:szCs w:val="22"/>
              </w:rPr>
            </w:pPr>
          </w:p>
        </w:tc>
        <w:tc>
          <w:tcPr>
            <w:tcW w:w="6965" w:type="dxa"/>
          </w:tcPr>
          <w:p w14:paraId="77F99BD5" w14:textId="77777777" w:rsidR="008C5B17" w:rsidRDefault="008C5B17" w:rsidP="00165B9D">
            <w:pPr>
              <w:rPr>
                <w:rFonts w:ascii="Arial" w:hAnsi="Arial" w:cs="Arial"/>
                <w:b/>
                <w:sz w:val="22"/>
                <w:szCs w:val="22"/>
              </w:rPr>
            </w:pPr>
          </w:p>
        </w:tc>
      </w:tr>
      <w:tr w:rsidR="008C5B17" w14:paraId="05944D32" w14:textId="77777777" w:rsidTr="00165B9D">
        <w:tc>
          <w:tcPr>
            <w:tcW w:w="6965" w:type="dxa"/>
          </w:tcPr>
          <w:p w14:paraId="5A9D6FEC"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are the consequences if data is inaccurate?</w:t>
            </w:r>
          </w:p>
          <w:p w14:paraId="71DF760B" w14:textId="77777777" w:rsidR="008C5B17" w:rsidRPr="008C5B17" w:rsidRDefault="008C5B17" w:rsidP="008C5B17">
            <w:pPr>
              <w:jc w:val="center"/>
              <w:rPr>
                <w:rFonts w:ascii="Arial" w:hAnsi="Arial" w:cs="Arial"/>
                <w:b/>
                <w:sz w:val="22"/>
                <w:szCs w:val="22"/>
              </w:rPr>
            </w:pPr>
          </w:p>
        </w:tc>
        <w:tc>
          <w:tcPr>
            <w:tcW w:w="6965" w:type="dxa"/>
          </w:tcPr>
          <w:p w14:paraId="24C06FF8" w14:textId="77777777" w:rsidR="008C5B17" w:rsidRDefault="008C5B17" w:rsidP="00165B9D">
            <w:pPr>
              <w:rPr>
                <w:rFonts w:ascii="Arial" w:hAnsi="Arial" w:cs="Arial"/>
                <w:b/>
                <w:sz w:val="22"/>
                <w:szCs w:val="22"/>
              </w:rPr>
            </w:pPr>
          </w:p>
        </w:tc>
      </w:tr>
      <w:tr w:rsidR="008C5B17" w14:paraId="3D1C12DA" w14:textId="77777777" w:rsidTr="00165B9D">
        <w:tc>
          <w:tcPr>
            <w:tcW w:w="6965" w:type="dxa"/>
          </w:tcPr>
          <w:p w14:paraId="59861B53"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How will processes ensure that only extant data will be disclosed?</w:t>
            </w:r>
          </w:p>
          <w:p w14:paraId="430A7BBD" w14:textId="77777777" w:rsidR="008C5B17" w:rsidRPr="008C5B17" w:rsidRDefault="008C5B17" w:rsidP="008C5B17">
            <w:pPr>
              <w:rPr>
                <w:rFonts w:ascii="Arial" w:hAnsi="Arial" w:cs="Arial"/>
                <w:b/>
                <w:sz w:val="22"/>
                <w:szCs w:val="22"/>
              </w:rPr>
            </w:pPr>
          </w:p>
        </w:tc>
        <w:tc>
          <w:tcPr>
            <w:tcW w:w="6965" w:type="dxa"/>
          </w:tcPr>
          <w:p w14:paraId="0439EBEA" w14:textId="77777777" w:rsidR="008C5B17" w:rsidRDefault="008C5B17" w:rsidP="00165B9D">
            <w:pPr>
              <w:rPr>
                <w:rFonts w:ascii="Arial" w:hAnsi="Arial" w:cs="Arial"/>
                <w:b/>
                <w:sz w:val="22"/>
                <w:szCs w:val="22"/>
              </w:rPr>
            </w:pPr>
            <w:r>
              <w:rPr>
                <w:rFonts w:ascii="Arial" w:hAnsi="Arial" w:cs="Arial"/>
                <w:b/>
                <w:sz w:val="22"/>
                <w:szCs w:val="22"/>
              </w:rPr>
              <w:t xml:space="preserve"> </w:t>
            </w:r>
          </w:p>
        </w:tc>
      </w:tr>
      <w:tr w:rsidR="008C5B17" w:rsidRPr="00C83D4C" w14:paraId="5B932181" w14:textId="77777777" w:rsidTr="00165B9D">
        <w:tc>
          <w:tcPr>
            <w:tcW w:w="13930" w:type="dxa"/>
            <w:gridSpan w:val="2"/>
            <w:shd w:val="clear" w:color="auto" w:fill="4472C4" w:themeFill="accent1"/>
          </w:tcPr>
          <w:p w14:paraId="790BFA6D" w14:textId="65565914" w:rsidR="008C5B17" w:rsidRPr="00C83D4C" w:rsidRDefault="008C5B17" w:rsidP="00165B9D">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sidR="00A422BE">
              <w:rPr>
                <w:rFonts w:ascii="Arial" w:hAnsi="Arial" w:cs="Arial"/>
                <w:b/>
                <w:color w:val="FFFF00"/>
                <w:sz w:val="22"/>
                <w:szCs w:val="22"/>
              </w:rPr>
              <w:t>s</w:t>
            </w:r>
            <w:r>
              <w:rPr>
                <w:rFonts w:ascii="Arial" w:hAnsi="Arial" w:cs="Arial"/>
                <w:b/>
                <w:color w:val="FFFF00"/>
                <w:sz w:val="22"/>
                <w:szCs w:val="22"/>
              </w:rPr>
              <w:t>ecurity</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sidRPr="008C5B17">
              <w:rPr>
                <w:rFonts w:ascii="Arial" w:hAnsi="Arial" w:cs="Arial"/>
                <w:b/>
                <w:bCs/>
                <w:color w:val="FFFFFF"/>
                <w:sz w:val="22"/>
                <w:szCs w:val="22"/>
                <w:lang w:eastAsia="en-US"/>
              </w:rPr>
              <w:t xml:space="preserve">Personal data shall be processed in a manner that ensures appropriate security of personal data, including protection against unauthorised or unlawful processing and against accidental loss, </w:t>
            </w:r>
            <w:proofErr w:type="gramStart"/>
            <w:r w:rsidRPr="008C5B17">
              <w:rPr>
                <w:rFonts w:ascii="Arial" w:hAnsi="Arial" w:cs="Arial"/>
                <w:b/>
                <w:bCs/>
                <w:color w:val="FFFFFF"/>
                <w:sz w:val="22"/>
                <w:szCs w:val="22"/>
                <w:lang w:eastAsia="en-US"/>
              </w:rPr>
              <w:t>destruction</w:t>
            </w:r>
            <w:proofErr w:type="gramEnd"/>
            <w:r w:rsidRPr="008C5B17">
              <w:rPr>
                <w:rFonts w:ascii="Arial" w:hAnsi="Arial" w:cs="Arial"/>
                <w:b/>
                <w:bCs/>
                <w:color w:val="FFFFFF"/>
                <w:sz w:val="22"/>
                <w:szCs w:val="22"/>
                <w:lang w:eastAsia="en-US"/>
              </w:rPr>
              <w:t xml:space="preserve"> or damage, using appropriate technical or organisational measures</w:t>
            </w:r>
          </w:p>
        </w:tc>
      </w:tr>
      <w:tr w:rsidR="008C5B17" w14:paraId="0720ED46" w14:textId="77777777" w:rsidTr="00165B9D">
        <w:tc>
          <w:tcPr>
            <w:tcW w:w="6965" w:type="dxa"/>
          </w:tcPr>
          <w:p w14:paraId="763C9F12"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security processes are in place to protect the data?</w:t>
            </w:r>
          </w:p>
          <w:p w14:paraId="649C46E2" w14:textId="77777777" w:rsidR="008C5B17" w:rsidRPr="008C5B17" w:rsidRDefault="008C5B17" w:rsidP="008C5B17">
            <w:pPr>
              <w:rPr>
                <w:rFonts w:ascii="Arial" w:hAnsi="Arial" w:cs="Arial"/>
                <w:b/>
                <w:sz w:val="22"/>
                <w:szCs w:val="22"/>
              </w:rPr>
            </w:pPr>
          </w:p>
        </w:tc>
        <w:tc>
          <w:tcPr>
            <w:tcW w:w="6965" w:type="dxa"/>
          </w:tcPr>
          <w:p w14:paraId="5A584376" w14:textId="77777777" w:rsidR="008C5B17" w:rsidRDefault="008C5B17" w:rsidP="00165B9D">
            <w:pPr>
              <w:rPr>
                <w:rFonts w:ascii="Arial" w:hAnsi="Arial" w:cs="Arial"/>
                <w:b/>
                <w:sz w:val="22"/>
                <w:szCs w:val="22"/>
              </w:rPr>
            </w:pPr>
          </w:p>
        </w:tc>
      </w:tr>
      <w:tr w:rsidR="008C5B17" w14:paraId="25050A42" w14:textId="77777777" w:rsidTr="00165B9D">
        <w:tc>
          <w:tcPr>
            <w:tcW w:w="6965" w:type="dxa"/>
          </w:tcPr>
          <w:p w14:paraId="7BF16F98"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controls are in place to safeguard only authorised access to the data?</w:t>
            </w:r>
          </w:p>
          <w:p w14:paraId="1CA0B133" w14:textId="77777777" w:rsidR="008C5B17" w:rsidRPr="008C5B17" w:rsidRDefault="008C5B17" w:rsidP="008C5B17">
            <w:pPr>
              <w:rPr>
                <w:rFonts w:ascii="Arial" w:hAnsi="Arial" w:cs="Arial"/>
                <w:b/>
                <w:sz w:val="22"/>
                <w:szCs w:val="22"/>
              </w:rPr>
            </w:pPr>
          </w:p>
        </w:tc>
        <w:tc>
          <w:tcPr>
            <w:tcW w:w="6965" w:type="dxa"/>
          </w:tcPr>
          <w:p w14:paraId="5BBAB6D6" w14:textId="77777777" w:rsidR="008C5B17" w:rsidRDefault="008C5B17" w:rsidP="00165B9D">
            <w:pPr>
              <w:rPr>
                <w:rFonts w:ascii="Arial" w:hAnsi="Arial" w:cs="Arial"/>
                <w:b/>
                <w:sz w:val="22"/>
                <w:szCs w:val="22"/>
              </w:rPr>
            </w:pPr>
          </w:p>
        </w:tc>
      </w:tr>
      <w:tr w:rsidR="008C5B17" w14:paraId="1113A6AB" w14:textId="77777777" w:rsidTr="00165B9D">
        <w:tc>
          <w:tcPr>
            <w:tcW w:w="6965" w:type="dxa"/>
          </w:tcPr>
          <w:p w14:paraId="2418B65D" w14:textId="2D3AD445" w:rsidR="008C5B17" w:rsidRPr="008C5B17" w:rsidRDefault="00A422BE" w:rsidP="008C5B17">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How is data transferred;</w:t>
            </w:r>
            <w:r w:rsidR="008C5B17" w:rsidRPr="008C5B17">
              <w:rPr>
                <w:rFonts w:ascii="Arial" w:hAnsi="Arial" w:cs="Arial"/>
                <w:color w:val="000000"/>
                <w:sz w:val="22"/>
                <w:szCs w:val="22"/>
                <w:lang w:eastAsia="en-US"/>
              </w:rPr>
              <w:t xml:space="preserve"> is the process safe and effective?</w:t>
            </w:r>
          </w:p>
          <w:p w14:paraId="0E80CCE2" w14:textId="77777777" w:rsidR="008C5B17" w:rsidRPr="008C5B17" w:rsidRDefault="008C5B17" w:rsidP="008C5B17">
            <w:pPr>
              <w:rPr>
                <w:rFonts w:ascii="Arial" w:hAnsi="Arial" w:cs="Arial"/>
                <w:b/>
                <w:sz w:val="22"/>
                <w:szCs w:val="22"/>
              </w:rPr>
            </w:pPr>
          </w:p>
        </w:tc>
        <w:tc>
          <w:tcPr>
            <w:tcW w:w="6965" w:type="dxa"/>
          </w:tcPr>
          <w:p w14:paraId="7E40A555" w14:textId="77777777" w:rsidR="008C5B17" w:rsidRDefault="008C5B17" w:rsidP="00165B9D">
            <w:pPr>
              <w:rPr>
                <w:rFonts w:ascii="Arial" w:hAnsi="Arial" w:cs="Arial"/>
                <w:b/>
                <w:sz w:val="22"/>
                <w:szCs w:val="22"/>
              </w:rPr>
            </w:pPr>
            <w:r>
              <w:rPr>
                <w:rFonts w:ascii="Arial" w:hAnsi="Arial" w:cs="Arial"/>
                <w:b/>
                <w:sz w:val="22"/>
                <w:szCs w:val="22"/>
              </w:rPr>
              <w:t xml:space="preserve"> </w:t>
            </w:r>
          </w:p>
        </w:tc>
      </w:tr>
      <w:tr w:rsidR="008C5B17" w:rsidRPr="00C83D4C" w14:paraId="149056A2" w14:textId="77777777" w:rsidTr="00165B9D">
        <w:tc>
          <w:tcPr>
            <w:tcW w:w="13930" w:type="dxa"/>
            <w:gridSpan w:val="2"/>
            <w:shd w:val="clear" w:color="auto" w:fill="4472C4" w:themeFill="accent1"/>
          </w:tcPr>
          <w:p w14:paraId="22F46340" w14:textId="7657E208" w:rsidR="008C5B17" w:rsidRPr="00C83D4C" w:rsidRDefault="00A422BE" w:rsidP="00165B9D">
            <w:pPr>
              <w:rPr>
                <w:rFonts w:ascii="Arial" w:hAnsi="Arial" w:cs="Arial"/>
                <w:b/>
                <w:color w:val="FFFFFF" w:themeColor="background1"/>
                <w:sz w:val="22"/>
                <w:szCs w:val="22"/>
              </w:rPr>
            </w:pPr>
            <w:r>
              <w:rPr>
                <w:rFonts w:ascii="Arial" w:hAnsi="Arial" w:cs="Arial"/>
                <w:b/>
                <w:color w:val="FFFF00"/>
                <w:sz w:val="22"/>
                <w:szCs w:val="22"/>
              </w:rPr>
              <w:t>Data subject a</w:t>
            </w:r>
            <w:r w:rsidR="008C5B17">
              <w:rPr>
                <w:rFonts w:ascii="Arial" w:hAnsi="Arial" w:cs="Arial"/>
                <w:b/>
                <w:color w:val="FFFF00"/>
                <w:sz w:val="22"/>
                <w:szCs w:val="22"/>
              </w:rPr>
              <w:t>ccess</w:t>
            </w:r>
            <w:r w:rsidR="008C5B17" w:rsidRPr="00C83D4C">
              <w:rPr>
                <w:rFonts w:ascii="Arial" w:hAnsi="Arial" w:cs="Arial"/>
                <w:b/>
                <w:color w:val="FFFF00"/>
                <w:sz w:val="22"/>
                <w:szCs w:val="22"/>
              </w:rPr>
              <w:t xml:space="preserve"> </w:t>
            </w:r>
            <w:r w:rsidR="008C5B17" w:rsidRPr="00C83D4C">
              <w:rPr>
                <w:rFonts w:ascii="Arial" w:hAnsi="Arial" w:cs="Arial"/>
                <w:b/>
                <w:color w:val="FFFFFF" w:themeColor="background1"/>
                <w:sz w:val="22"/>
                <w:szCs w:val="22"/>
              </w:rPr>
              <w:t xml:space="preserve">– Personal data shall be </w:t>
            </w:r>
            <w:r w:rsidR="008C5B17">
              <w:rPr>
                <w:rFonts w:ascii="Arial" w:hAnsi="Arial" w:cs="Arial"/>
                <w:b/>
                <w:color w:val="FFFFFF" w:themeColor="background1"/>
                <w:sz w:val="22"/>
                <w:szCs w:val="22"/>
              </w:rPr>
              <w:t>accurate and</w:t>
            </w:r>
            <w:r>
              <w:rPr>
                <w:rFonts w:ascii="Arial" w:hAnsi="Arial" w:cs="Arial"/>
                <w:b/>
                <w:color w:val="FFFFFF" w:themeColor="background1"/>
                <w:sz w:val="22"/>
                <w:szCs w:val="22"/>
              </w:rPr>
              <w:t>,</w:t>
            </w:r>
            <w:r w:rsidR="008C5B17">
              <w:rPr>
                <w:rFonts w:ascii="Arial" w:hAnsi="Arial" w:cs="Arial"/>
                <w:b/>
                <w:color w:val="FFFFFF" w:themeColor="background1"/>
                <w:sz w:val="22"/>
                <w:szCs w:val="22"/>
              </w:rPr>
              <w:t xml:space="preserve"> where necessary, kept up to date</w:t>
            </w:r>
          </w:p>
        </w:tc>
      </w:tr>
      <w:tr w:rsidR="008C5B17" w14:paraId="321693E3" w14:textId="77777777" w:rsidTr="00165B9D">
        <w:tc>
          <w:tcPr>
            <w:tcW w:w="6965" w:type="dxa"/>
          </w:tcPr>
          <w:p w14:paraId="2C798F08"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processes are in place for data subject access?</w:t>
            </w:r>
          </w:p>
          <w:p w14:paraId="5621E168" w14:textId="77777777" w:rsidR="008C5B17" w:rsidRPr="008C5B17" w:rsidRDefault="008C5B17" w:rsidP="008C5B17">
            <w:pPr>
              <w:rPr>
                <w:rFonts w:ascii="Arial" w:hAnsi="Arial" w:cs="Arial"/>
                <w:b/>
                <w:sz w:val="22"/>
                <w:szCs w:val="22"/>
              </w:rPr>
            </w:pPr>
          </w:p>
        </w:tc>
        <w:tc>
          <w:tcPr>
            <w:tcW w:w="6965" w:type="dxa"/>
          </w:tcPr>
          <w:p w14:paraId="6CD13CCE" w14:textId="77777777" w:rsidR="008C5B17" w:rsidRDefault="008C5B17" w:rsidP="00165B9D">
            <w:pPr>
              <w:rPr>
                <w:rFonts w:ascii="Arial" w:hAnsi="Arial" w:cs="Arial"/>
                <w:b/>
                <w:sz w:val="22"/>
                <w:szCs w:val="22"/>
              </w:rPr>
            </w:pPr>
          </w:p>
        </w:tc>
      </w:tr>
      <w:tr w:rsidR="008C5B17" w14:paraId="005BA341" w14:textId="77777777" w:rsidTr="00165B9D">
        <w:tc>
          <w:tcPr>
            <w:tcW w:w="6965" w:type="dxa"/>
          </w:tcPr>
          <w:p w14:paraId="5DBA2EF5" w14:textId="77777777"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How can data subjects verify the lawfulness of the processing of data held about them?</w:t>
            </w:r>
          </w:p>
          <w:p w14:paraId="19652941" w14:textId="77777777" w:rsidR="008C5B17" w:rsidRPr="008C5B17" w:rsidRDefault="008C5B17" w:rsidP="008C5B17">
            <w:pPr>
              <w:jc w:val="center"/>
              <w:rPr>
                <w:rFonts w:ascii="Arial" w:hAnsi="Arial" w:cs="Arial"/>
                <w:b/>
                <w:sz w:val="22"/>
                <w:szCs w:val="22"/>
              </w:rPr>
            </w:pPr>
          </w:p>
        </w:tc>
        <w:tc>
          <w:tcPr>
            <w:tcW w:w="6965" w:type="dxa"/>
          </w:tcPr>
          <w:p w14:paraId="58EC67EC" w14:textId="77777777" w:rsidR="008C5B17" w:rsidRDefault="008C5B17" w:rsidP="00165B9D">
            <w:pPr>
              <w:rPr>
                <w:rFonts w:ascii="Arial" w:hAnsi="Arial" w:cs="Arial"/>
                <w:b/>
                <w:sz w:val="22"/>
                <w:szCs w:val="22"/>
              </w:rPr>
            </w:pPr>
          </w:p>
        </w:tc>
      </w:tr>
      <w:tr w:rsidR="008C5B17" w14:paraId="6B3CA733" w14:textId="77777777" w:rsidTr="00165B9D">
        <w:tc>
          <w:tcPr>
            <w:tcW w:w="6965" w:type="dxa"/>
          </w:tcPr>
          <w:p w14:paraId="369B4828" w14:textId="248750B5"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How do data subjects request</w:t>
            </w:r>
            <w:r w:rsidR="00A422BE">
              <w:rPr>
                <w:rFonts w:ascii="Arial" w:hAnsi="Arial" w:cs="Arial"/>
                <w:color w:val="000000"/>
                <w:sz w:val="22"/>
                <w:szCs w:val="22"/>
                <w:lang w:eastAsia="en-US"/>
              </w:rPr>
              <w:t xml:space="preserve"> that</w:t>
            </w:r>
            <w:r w:rsidRPr="008C5B17">
              <w:rPr>
                <w:rFonts w:ascii="Arial" w:hAnsi="Arial" w:cs="Arial"/>
                <w:color w:val="000000"/>
                <w:sz w:val="22"/>
                <w:szCs w:val="22"/>
                <w:lang w:eastAsia="en-US"/>
              </w:rPr>
              <w:t xml:space="preserve"> inaccuracies are rectified?</w:t>
            </w:r>
          </w:p>
          <w:p w14:paraId="4FF4724F" w14:textId="77777777" w:rsidR="008C5B17" w:rsidRPr="008C5B17" w:rsidRDefault="008C5B17" w:rsidP="008C5B17">
            <w:pPr>
              <w:rPr>
                <w:rFonts w:ascii="Arial" w:hAnsi="Arial" w:cs="Arial"/>
                <w:b/>
                <w:sz w:val="22"/>
                <w:szCs w:val="22"/>
              </w:rPr>
            </w:pPr>
          </w:p>
        </w:tc>
        <w:tc>
          <w:tcPr>
            <w:tcW w:w="6965" w:type="dxa"/>
          </w:tcPr>
          <w:p w14:paraId="6FD220AE" w14:textId="77777777" w:rsidR="008C5B17" w:rsidRDefault="008C5B17" w:rsidP="00165B9D">
            <w:pPr>
              <w:rPr>
                <w:rFonts w:ascii="Arial" w:hAnsi="Arial" w:cs="Arial"/>
                <w:b/>
                <w:sz w:val="22"/>
                <w:szCs w:val="22"/>
              </w:rPr>
            </w:pPr>
            <w:r>
              <w:rPr>
                <w:rFonts w:ascii="Arial" w:hAnsi="Arial" w:cs="Arial"/>
                <w:b/>
                <w:sz w:val="22"/>
                <w:szCs w:val="22"/>
              </w:rPr>
              <w:t xml:space="preserve"> </w:t>
            </w:r>
          </w:p>
        </w:tc>
      </w:tr>
      <w:tr w:rsidR="008C5B17" w:rsidRPr="00C83D4C" w14:paraId="10334100" w14:textId="77777777" w:rsidTr="00165B9D">
        <w:tc>
          <w:tcPr>
            <w:tcW w:w="13930" w:type="dxa"/>
            <w:gridSpan w:val="2"/>
            <w:shd w:val="clear" w:color="auto" w:fill="4472C4" w:themeFill="accent1"/>
          </w:tcPr>
          <w:p w14:paraId="10E73043" w14:textId="0163DE03" w:rsidR="008C5B17" w:rsidRPr="00C83D4C" w:rsidRDefault="008C5B17" w:rsidP="00165B9D">
            <w:pPr>
              <w:rPr>
                <w:rFonts w:ascii="Arial" w:hAnsi="Arial" w:cs="Arial"/>
                <w:b/>
                <w:color w:val="FFFFFF" w:themeColor="background1"/>
                <w:sz w:val="22"/>
                <w:szCs w:val="22"/>
              </w:rPr>
            </w:pPr>
            <w:r w:rsidRPr="00C83D4C">
              <w:rPr>
                <w:rFonts w:ascii="Arial" w:hAnsi="Arial" w:cs="Arial"/>
                <w:b/>
                <w:color w:val="FFFF00"/>
                <w:sz w:val="22"/>
                <w:szCs w:val="22"/>
              </w:rPr>
              <w:t xml:space="preserve">Information </w:t>
            </w:r>
            <w:r w:rsidR="00A422BE">
              <w:rPr>
                <w:rFonts w:ascii="Arial" w:hAnsi="Arial" w:cs="Arial"/>
                <w:b/>
                <w:color w:val="FFFF00"/>
                <w:sz w:val="22"/>
                <w:szCs w:val="22"/>
              </w:rPr>
              <w:t>d</w:t>
            </w:r>
            <w:r>
              <w:rPr>
                <w:rFonts w:ascii="Arial" w:hAnsi="Arial" w:cs="Arial"/>
                <w:b/>
                <w:color w:val="FFFF00"/>
                <w:sz w:val="22"/>
                <w:szCs w:val="22"/>
              </w:rPr>
              <w:t>isclosure</w:t>
            </w:r>
            <w:r w:rsidRPr="00C83D4C">
              <w:rPr>
                <w:rFonts w:ascii="Arial" w:hAnsi="Arial" w:cs="Arial"/>
                <w:b/>
                <w:color w:val="FFFF00"/>
                <w:sz w:val="22"/>
                <w:szCs w:val="22"/>
              </w:rPr>
              <w:t xml:space="preserve"> </w:t>
            </w:r>
            <w:r w:rsidRPr="00C83D4C">
              <w:rPr>
                <w:rFonts w:ascii="Arial" w:hAnsi="Arial" w:cs="Arial"/>
                <w:b/>
                <w:color w:val="FFFFFF" w:themeColor="background1"/>
                <w:sz w:val="22"/>
                <w:szCs w:val="22"/>
              </w:rPr>
              <w:t xml:space="preserve">– </w:t>
            </w:r>
            <w:r w:rsidRPr="008C5B17">
              <w:rPr>
                <w:rFonts w:ascii="Arial" w:hAnsi="Arial" w:cs="Arial"/>
                <w:b/>
                <w:bCs/>
                <w:color w:val="FFFFFF"/>
                <w:sz w:val="22"/>
                <w:szCs w:val="22"/>
                <w:lang w:eastAsia="en-US"/>
              </w:rPr>
              <w:t xml:space="preserve">Personal data shall be processed in a manner that ensures appropriate security of personal data, including protection against unauthorised or unlawful processing and against accidental loss, </w:t>
            </w:r>
            <w:proofErr w:type="gramStart"/>
            <w:r w:rsidRPr="008C5B17">
              <w:rPr>
                <w:rFonts w:ascii="Arial" w:hAnsi="Arial" w:cs="Arial"/>
                <w:b/>
                <w:bCs/>
                <w:color w:val="FFFFFF"/>
                <w:sz w:val="22"/>
                <w:szCs w:val="22"/>
                <w:lang w:eastAsia="en-US"/>
              </w:rPr>
              <w:t>destruction</w:t>
            </w:r>
            <w:proofErr w:type="gramEnd"/>
            <w:r w:rsidRPr="008C5B17">
              <w:rPr>
                <w:rFonts w:ascii="Arial" w:hAnsi="Arial" w:cs="Arial"/>
                <w:b/>
                <w:bCs/>
                <w:color w:val="FFFFFF"/>
                <w:sz w:val="22"/>
                <w:szCs w:val="22"/>
                <w:lang w:eastAsia="en-US"/>
              </w:rPr>
              <w:t xml:space="preserve"> or damage, using appropriate technical or organisational measures</w:t>
            </w:r>
          </w:p>
        </w:tc>
      </w:tr>
      <w:tr w:rsidR="008C5B17" w14:paraId="4D032BCA" w14:textId="77777777" w:rsidTr="00165B9D">
        <w:tc>
          <w:tcPr>
            <w:tcW w:w="6965" w:type="dxa"/>
          </w:tcPr>
          <w:p w14:paraId="7784A049" w14:textId="68C5460D"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lastRenderedPageBreak/>
              <w:t>Will i</w:t>
            </w:r>
            <w:r w:rsidR="00423FBA">
              <w:rPr>
                <w:rFonts w:ascii="Arial" w:hAnsi="Arial" w:cs="Arial"/>
                <w:color w:val="000000"/>
                <w:sz w:val="22"/>
                <w:szCs w:val="22"/>
                <w:lang w:eastAsia="en-US"/>
              </w:rPr>
              <w:t xml:space="preserve">nformation be shared outside the </w:t>
            </w:r>
            <w:r w:rsidR="005E3A4C">
              <w:rPr>
                <w:rFonts w:ascii="Arial" w:hAnsi="Arial" w:cs="Arial"/>
                <w:color w:val="000000"/>
                <w:sz w:val="22"/>
                <w:szCs w:val="22"/>
                <w:lang w:eastAsia="en-US"/>
              </w:rPr>
              <w:t>organisation</w:t>
            </w:r>
            <w:r w:rsidR="00423FBA">
              <w:rPr>
                <w:rFonts w:ascii="Arial" w:hAnsi="Arial" w:cs="Arial"/>
                <w:color w:val="000000"/>
                <w:sz w:val="22"/>
                <w:szCs w:val="22"/>
                <w:lang w:eastAsia="en-US"/>
              </w:rPr>
              <w:t>;</w:t>
            </w:r>
            <w:r w:rsidRPr="008C5B17">
              <w:rPr>
                <w:rFonts w:ascii="Arial" w:hAnsi="Arial" w:cs="Arial"/>
                <w:color w:val="000000"/>
                <w:sz w:val="22"/>
                <w:szCs w:val="22"/>
                <w:lang w:eastAsia="en-US"/>
              </w:rPr>
              <w:t xml:space="preserve"> are data subjects made aware of this?</w:t>
            </w:r>
          </w:p>
          <w:p w14:paraId="612FB6FB" w14:textId="77777777" w:rsidR="008C5B17" w:rsidRPr="008C5B17" w:rsidRDefault="008C5B17" w:rsidP="008C5B17">
            <w:pPr>
              <w:ind w:firstLine="720"/>
              <w:rPr>
                <w:rFonts w:ascii="Arial" w:hAnsi="Arial" w:cs="Arial"/>
                <w:b/>
                <w:sz w:val="22"/>
                <w:szCs w:val="22"/>
              </w:rPr>
            </w:pPr>
          </w:p>
        </w:tc>
        <w:tc>
          <w:tcPr>
            <w:tcW w:w="6965" w:type="dxa"/>
          </w:tcPr>
          <w:p w14:paraId="7E8B9C96" w14:textId="77777777" w:rsidR="008C5B17" w:rsidRDefault="008C5B17" w:rsidP="00165B9D">
            <w:pPr>
              <w:rPr>
                <w:rFonts w:ascii="Arial" w:hAnsi="Arial" w:cs="Arial"/>
                <w:b/>
                <w:sz w:val="22"/>
                <w:szCs w:val="22"/>
              </w:rPr>
            </w:pPr>
          </w:p>
        </w:tc>
      </w:tr>
      <w:tr w:rsidR="008C5B17" w14:paraId="69BE094F" w14:textId="77777777" w:rsidTr="00165B9D">
        <w:tc>
          <w:tcPr>
            <w:tcW w:w="6965" w:type="dxa"/>
          </w:tcPr>
          <w:p w14:paraId="21EA58E3" w14:textId="31325B1B"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 xml:space="preserve">Why </w:t>
            </w:r>
            <w:r w:rsidR="00423FBA">
              <w:rPr>
                <w:rFonts w:ascii="Arial" w:hAnsi="Arial" w:cs="Arial"/>
                <w:color w:val="000000"/>
                <w:sz w:val="22"/>
                <w:szCs w:val="22"/>
                <w:lang w:eastAsia="en-US"/>
              </w:rPr>
              <w:t>will this information be shared</w:t>
            </w:r>
            <w:r w:rsidR="005E3A4C">
              <w:rPr>
                <w:rFonts w:ascii="Arial" w:hAnsi="Arial" w:cs="Arial"/>
                <w:color w:val="000000"/>
                <w:sz w:val="22"/>
                <w:szCs w:val="22"/>
                <w:lang w:eastAsia="en-US"/>
              </w:rPr>
              <w:t>? I</w:t>
            </w:r>
            <w:r w:rsidRPr="008C5B17">
              <w:rPr>
                <w:rFonts w:ascii="Arial" w:hAnsi="Arial" w:cs="Arial"/>
                <w:color w:val="000000"/>
                <w:sz w:val="22"/>
                <w:szCs w:val="22"/>
                <w:lang w:eastAsia="en-US"/>
              </w:rPr>
              <w:t>s this explained to data subjects?</w:t>
            </w:r>
          </w:p>
          <w:p w14:paraId="44645911" w14:textId="77777777" w:rsidR="008C5B17" w:rsidRPr="008C5B17" w:rsidRDefault="008C5B17" w:rsidP="008C5B17">
            <w:pPr>
              <w:rPr>
                <w:rFonts w:ascii="Arial" w:hAnsi="Arial" w:cs="Arial"/>
                <w:b/>
                <w:sz w:val="22"/>
                <w:szCs w:val="22"/>
              </w:rPr>
            </w:pPr>
          </w:p>
        </w:tc>
        <w:tc>
          <w:tcPr>
            <w:tcW w:w="6965" w:type="dxa"/>
          </w:tcPr>
          <w:p w14:paraId="58B9C4C1" w14:textId="77777777" w:rsidR="008C5B17" w:rsidRDefault="008C5B17" w:rsidP="00165B9D">
            <w:pPr>
              <w:rPr>
                <w:rFonts w:ascii="Arial" w:hAnsi="Arial" w:cs="Arial"/>
                <w:b/>
                <w:sz w:val="22"/>
                <w:szCs w:val="22"/>
              </w:rPr>
            </w:pPr>
          </w:p>
        </w:tc>
      </w:tr>
      <w:tr w:rsidR="008C5B17" w14:paraId="4B4B018B" w14:textId="77777777" w:rsidTr="00165B9D">
        <w:tc>
          <w:tcPr>
            <w:tcW w:w="6965" w:type="dxa"/>
          </w:tcPr>
          <w:p w14:paraId="38E28459" w14:textId="38DA8618"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Are there robus</w:t>
            </w:r>
            <w:r w:rsidR="003E4526">
              <w:rPr>
                <w:rFonts w:ascii="Arial" w:hAnsi="Arial" w:cs="Arial"/>
                <w:color w:val="000000"/>
                <w:sz w:val="22"/>
                <w:szCs w:val="22"/>
                <w:lang w:eastAsia="en-US"/>
              </w:rPr>
              <w:t xml:space="preserve">t procedures in place for third </w:t>
            </w:r>
            <w:r w:rsidRPr="008C5B17">
              <w:rPr>
                <w:rFonts w:ascii="Arial" w:hAnsi="Arial" w:cs="Arial"/>
                <w:color w:val="000000"/>
                <w:sz w:val="22"/>
                <w:szCs w:val="22"/>
                <w:lang w:eastAsia="en-US"/>
              </w:rPr>
              <w:t>party requests which prevent unauthorised access?</w:t>
            </w:r>
          </w:p>
          <w:p w14:paraId="2CF5BD0A" w14:textId="77777777" w:rsidR="008C5B17" w:rsidRPr="008C5B17" w:rsidRDefault="008C5B17" w:rsidP="008C5B17">
            <w:pPr>
              <w:ind w:firstLine="720"/>
              <w:rPr>
                <w:rFonts w:ascii="Arial" w:hAnsi="Arial" w:cs="Arial"/>
                <w:b/>
                <w:sz w:val="22"/>
                <w:szCs w:val="22"/>
              </w:rPr>
            </w:pPr>
          </w:p>
        </w:tc>
        <w:tc>
          <w:tcPr>
            <w:tcW w:w="6965" w:type="dxa"/>
          </w:tcPr>
          <w:p w14:paraId="6A61F6EE" w14:textId="77777777" w:rsidR="008C5B17" w:rsidRDefault="008C5B17" w:rsidP="00165B9D">
            <w:pPr>
              <w:rPr>
                <w:rFonts w:ascii="Arial" w:hAnsi="Arial" w:cs="Arial"/>
                <w:b/>
                <w:sz w:val="22"/>
                <w:szCs w:val="22"/>
              </w:rPr>
            </w:pPr>
            <w:r>
              <w:rPr>
                <w:rFonts w:ascii="Arial" w:hAnsi="Arial" w:cs="Arial"/>
                <w:b/>
                <w:sz w:val="22"/>
                <w:szCs w:val="22"/>
              </w:rPr>
              <w:t xml:space="preserve"> </w:t>
            </w:r>
          </w:p>
        </w:tc>
      </w:tr>
      <w:tr w:rsidR="008C5B17" w:rsidRPr="00C83D4C" w14:paraId="44E4AEDA" w14:textId="77777777" w:rsidTr="00165B9D">
        <w:tc>
          <w:tcPr>
            <w:tcW w:w="13930" w:type="dxa"/>
            <w:gridSpan w:val="2"/>
            <w:shd w:val="clear" w:color="auto" w:fill="4472C4" w:themeFill="accent1"/>
          </w:tcPr>
          <w:p w14:paraId="743C35B1" w14:textId="3434D78D" w:rsidR="008C5B17" w:rsidRPr="00C83D4C" w:rsidRDefault="00423FBA" w:rsidP="00165B9D">
            <w:pPr>
              <w:rPr>
                <w:rFonts w:ascii="Arial" w:hAnsi="Arial" w:cs="Arial"/>
                <w:b/>
                <w:color w:val="FFFFFF" w:themeColor="background1"/>
                <w:sz w:val="22"/>
                <w:szCs w:val="22"/>
              </w:rPr>
            </w:pPr>
            <w:r>
              <w:rPr>
                <w:rFonts w:ascii="Arial" w:hAnsi="Arial" w:cs="Arial"/>
                <w:b/>
                <w:color w:val="FFFF00"/>
                <w:sz w:val="22"/>
                <w:szCs w:val="22"/>
              </w:rPr>
              <w:t>Retention of d</w:t>
            </w:r>
            <w:r w:rsidR="008C5B17" w:rsidRPr="008C5B17">
              <w:rPr>
                <w:rFonts w:ascii="Arial" w:hAnsi="Arial" w:cs="Arial"/>
                <w:b/>
                <w:color w:val="FFFF00"/>
                <w:sz w:val="22"/>
                <w:szCs w:val="22"/>
              </w:rPr>
              <w:t>ata</w:t>
            </w:r>
            <w:r w:rsidRPr="005E3A4C">
              <w:rPr>
                <w:rFonts w:ascii="Arial" w:hAnsi="Arial" w:cs="Arial"/>
                <w:b/>
                <w:color w:val="FFFFFF" w:themeColor="background1"/>
                <w:sz w:val="22"/>
                <w:szCs w:val="22"/>
              </w:rPr>
              <w:t xml:space="preserve"> – </w:t>
            </w:r>
            <w:r w:rsidR="008C5B17" w:rsidRPr="008C5B17">
              <w:rPr>
                <w:rFonts w:ascii="Arial" w:hAnsi="Arial" w:cs="Arial"/>
                <w:b/>
                <w:bCs/>
                <w:color w:val="FFFFFF"/>
                <w:sz w:val="22"/>
                <w:szCs w:val="22"/>
                <w:lang w:eastAsia="en-US"/>
              </w:rPr>
              <w:t>Personal data sha</w:t>
            </w:r>
            <w:r>
              <w:rPr>
                <w:rFonts w:ascii="Arial" w:hAnsi="Arial" w:cs="Arial"/>
                <w:b/>
                <w:bCs/>
                <w:color w:val="FFFFFF"/>
                <w:sz w:val="22"/>
                <w:szCs w:val="22"/>
                <w:lang w:eastAsia="en-US"/>
              </w:rPr>
              <w:t>ll be kept in a form that</w:t>
            </w:r>
            <w:r w:rsidR="008C5B17" w:rsidRPr="008C5B17">
              <w:rPr>
                <w:rFonts w:ascii="Arial" w:hAnsi="Arial" w:cs="Arial"/>
                <w:b/>
                <w:bCs/>
                <w:color w:val="FFFFFF"/>
                <w:sz w:val="22"/>
                <w:szCs w:val="22"/>
                <w:lang w:eastAsia="en-US"/>
              </w:rPr>
              <w:t xml:space="preserve"> permits identification of data subjects for no longer than is necessary for the purposes</w:t>
            </w:r>
            <w:r>
              <w:rPr>
                <w:rFonts w:ascii="Arial" w:hAnsi="Arial" w:cs="Arial"/>
                <w:b/>
                <w:bCs/>
                <w:color w:val="FFFFFF"/>
                <w:sz w:val="22"/>
                <w:szCs w:val="22"/>
                <w:lang w:eastAsia="en-US"/>
              </w:rPr>
              <w:t xml:space="preserve"> for which the personal data is</w:t>
            </w:r>
            <w:r w:rsidR="008C5B17" w:rsidRPr="008C5B17">
              <w:rPr>
                <w:rFonts w:ascii="Arial" w:hAnsi="Arial" w:cs="Arial"/>
                <w:b/>
                <w:bCs/>
                <w:color w:val="FFFFFF"/>
                <w:sz w:val="22"/>
                <w:szCs w:val="22"/>
                <w:lang w:eastAsia="en-US"/>
              </w:rPr>
              <w:t xml:space="preserve"> processed</w:t>
            </w:r>
          </w:p>
        </w:tc>
      </w:tr>
      <w:tr w:rsidR="008C5B17" w14:paraId="35E3EE19" w14:textId="77777777" w:rsidTr="00165B9D">
        <w:tc>
          <w:tcPr>
            <w:tcW w:w="6965" w:type="dxa"/>
          </w:tcPr>
          <w:p w14:paraId="1414BC3C" w14:textId="1B2F4279" w:rsidR="008C5B17" w:rsidRPr="008C5B17" w:rsidRDefault="008C5B17" w:rsidP="00165B9D">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 xml:space="preserve">What </w:t>
            </w:r>
            <w:r>
              <w:rPr>
                <w:rFonts w:ascii="Arial" w:hAnsi="Arial" w:cs="Arial"/>
                <w:color w:val="000000"/>
                <w:sz w:val="22"/>
                <w:szCs w:val="22"/>
                <w:lang w:eastAsia="en-US"/>
              </w:rPr>
              <w:t>are the retention periods associated with the data?</w:t>
            </w:r>
          </w:p>
          <w:p w14:paraId="7A8617DE" w14:textId="77777777" w:rsidR="008C5B17" w:rsidRPr="008C5B17" w:rsidRDefault="008C5B17" w:rsidP="00165B9D">
            <w:pPr>
              <w:rPr>
                <w:rFonts w:ascii="Arial" w:hAnsi="Arial" w:cs="Arial"/>
                <w:b/>
                <w:sz w:val="22"/>
                <w:szCs w:val="22"/>
              </w:rPr>
            </w:pPr>
          </w:p>
        </w:tc>
        <w:tc>
          <w:tcPr>
            <w:tcW w:w="6965" w:type="dxa"/>
          </w:tcPr>
          <w:p w14:paraId="054EAA32" w14:textId="77777777" w:rsidR="008C5B17" w:rsidRDefault="008C5B17" w:rsidP="00165B9D">
            <w:pPr>
              <w:rPr>
                <w:rFonts w:ascii="Arial" w:hAnsi="Arial" w:cs="Arial"/>
                <w:b/>
                <w:sz w:val="22"/>
                <w:szCs w:val="22"/>
              </w:rPr>
            </w:pPr>
          </w:p>
        </w:tc>
      </w:tr>
      <w:tr w:rsidR="008C5B17" w14:paraId="1276F249" w14:textId="77777777" w:rsidTr="00165B9D">
        <w:tc>
          <w:tcPr>
            <w:tcW w:w="6965" w:type="dxa"/>
          </w:tcPr>
          <w:p w14:paraId="53104BF0" w14:textId="70865C5D"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What is the disposal process and how is this done in a secure manner?</w:t>
            </w:r>
          </w:p>
          <w:p w14:paraId="0BB050BC" w14:textId="7F15EB4D" w:rsidR="008C5B17" w:rsidRPr="008C5B17" w:rsidRDefault="008C5B17" w:rsidP="008C5B17">
            <w:pPr>
              <w:tabs>
                <w:tab w:val="left" w:pos="1206"/>
              </w:tabs>
              <w:autoSpaceDE w:val="0"/>
              <w:autoSpaceDN w:val="0"/>
              <w:adjustRightInd w:val="0"/>
              <w:rPr>
                <w:rFonts w:ascii="Arial" w:hAnsi="Arial" w:cs="Arial"/>
                <w:b/>
                <w:sz w:val="22"/>
                <w:szCs w:val="22"/>
              </w:rPr>
            </w:pPr>
          </w:p>
        </w:tc>
        <w:tc>
          <w:tcPr>
            <w:tcW w:w="6965" w:type="dxa"/>
          </w:tcPr>
          <w:p w14:paraId="0615EECD" w14:textId="77777777" w:rsidR="008C5B17" w:rsidRDefault="008C5B17" w:rsidP="00165B9D">
            <w:pPr>
              <w:rPr>
                <w:rFonts w:ascii="Arial" w:hAnsi="Arial" w:cs="Arial"/>
                <w:b/>
                <w:sz w:val="22"/>
                <w:szCs w:val="22"/>
              </w:rPr>
            </w:pPr>
          </w:p>
        </w:tc>
      </w:tr>
      <w:tr w:rsidR="008C5B17" w14:paraId="2D25D166" w14:textId="77777777" w:rsidTr="00165B9D">
        <w:tc>
          <w:tcPr>
            <w:tcW w:w="6965" w:type="dxa"/>
          </w:tcPr>
          <w:p w14:paraId="2D892E48" w14:textId="42B9966D" w:rsidR="008C5B17" w:rsidRPr="008C5B17" w:rsidRDefault="00423FBA" w:rsidP="008C5B17">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Where is data stored? I</w:t>
            </w:r>
            <w:r w:rsidR="008C5B17" w:rsidRPr="008C5B17">
              <w:rPr>
                <w:rFonts w:ascii="Arial" w:hAnsi="Arial" w:cs="Arial"/>
                <w:color w:val="000000"/>
                <w:sz w:val="22"/>
                <w:szCs w:val="22"/>
                <w:lang w:eastAsia="en-US"/>
              </w:rPr>
              <w:t>f data is moved off-site, what is the process</w:t>
            </w:r>
            <w:r>
              <w:rPr>
                <w:rFonts w:ascii="Arial" w:hAnsi="Arial" w:cs="Arial"/>
                <w:color w:val="000000"/>
                <w:sz w:val="22"/>
                <w:szCs w:val="22"/>
                <w:lang w:eastAsia="en-US"/>
              </w:rPr>
              <w:t>;</w:t>
            </w:r>
            <w:r w:rsidR="008C5B17" w:rsidRPr="008C5B17">
              <w:rPr>
                <w:rFonts w:ascii="Arial" w:hAnsi="Arial" w:cs="Arial"/>
                <w:color w:val="000000"/>
                <w:sz w:val="22"/>
                <w:szCs w:val="22"/>
                <w:lang w:eastAsia="en-US"/>
              </w:rPr>
              <w:t xml:space="preserve"> how can data security be assured?</w:t>
            </w:r>
          </w:p>
          <w:p w14:paraId="553F87D5" w14:textId="6D926247" w:rsidR="008C5B17" w:rsidRPr="008C5B17" w:rsidRDefault="008C5B17" w:rsidP="008C5B17">
            <w:pPr>
              <w:tabs>
                <w:tab w:val="left" w:pos="1473"/>
              </w:tabs>
              <w:autoSpaceDE w:val="0"/>
              <w:autoSpaceDN w:val="0"/>
              <w:adjustRightInd w:val="0"/>
              <w:rPr>
                <w:rFonts w:ascii="Arial" w:hAnsi="Arial" w:cs="Arial"/>
                <w:b/>
                <w:sz w:val="22"/>
                <w:szCs w:val="22"/>
              </w:rPr>
            </w:pPr>
          </w:p>
        </w:tc>
        <w:tc>
          <w:tcPr>
            <w:tcW w:w="6965" w:type="dxa"/>
          </w:tcPr>
          <w:p w14:paraId="014AC9A1" w14:textId="77777777" w:rsidR="008C5B17" w:rsidRDefault="008C5B17" w:rsidP="00165B9D">
            <w:pPr>
              <w:rPr>
                <w:rFonts w:ascii="Arial" w:hAnsi="Arial" w:cs="Arial"/>
                <w:b/>
                <w:sz w:val="22"/>
                <w:szCs w:val="22"/>
              </w:rPr>
            </w:pPr>
            <w:r>
              <w:rPr>
                <w:rFonts w:ascii="Arial" w:hAnsi="Arial" w:cs="Arial"/>
                <w:b/>
                <w:sz w:val="22"/>
                <w:szCs w:val="22"/>
              </w:rPr>
              <w:t xml:space="preserve"> </w:t>
            </w:r>
          </w:p>
        </w:tc>
      </w:tr>
    </w:tbl>
    <w:p w14:paraId="3EDC019F" w14:textId="3E971428" w:rsidR="00C83D4C" w:rsidRDefault="00C83D4C" w:rsidP="00302B80">
      <w:pPr>
        <w:rPr>
          <w:rFonts w:ascii="Arial" w:hAnsi="Arial" w:cs="Arial"/>
          <w:b/>
          <w:sz w:val="22"/>
          <w:szCs w:val="22"/>
        </w:rPr>
      </w:pPr>
    </w:p>
    <w:p w14:paraId="57030D48" w14:textId="64FEB80E" w:rsidR="008C5B17" w:rsidRPr="009E4CC3" w:rsidRDefault="009E4CC3" w:rsidP="00302B80">
      <w:pPr>
        <w:rPr>
          <w:rFonts w:ascii="Arial" w:hAnsi="Arial" w:cs="Arial"/>
          <w:b/>
        </w:rPr>
      </w:pPr>
      <w:r w:rsidRPr="009E4CC3">
        <w:rPr>
          <w:rFonts w:ascii="Arial" w:hAnsi="Arial" w:cs="Arial"/>
          <w:b/>
        </w:rPr>
        <w:t>Step 3 – Risk m</w:t>
      </w:r>
      <w:r w:rsidR="008C5B17" w:rsidRPr="009E4CC3">
        <w:rPr>
          <w:rFonts w:ascii="Arial" w:hAnsi="Arial" w:cs="Arial"/>
          <w:b/>
        </w:rPr>
        <w:t>itigation</w:t>
      </w:r>
    </w:p>
    <w:p w14:paraId="7428E542" w14:textId="5FF01960" w:rsidR="008C5B17" w:rsidRDefault="008C5B17" w:rsidP="00302B80">
      <w:pPr>
        <w:rPr>
          <w:rFonts w:ascii="Arial" w:hAnsi="Arial" w:cs="Arial"/>
          <w:b/>
          <w:sz w:val="22"/>
          <w:szCs w:val="22"/>
        </w:rPr>
      </w:pPr>
    </w:p>
    <w:tbl>
      <w:tblPr>
        <w:tblStyle w:val="TableGrid"/>
        <w:tblW w:w="0" w:type="auto"/>
        <w:tblLook w:val="04A0" w:firstRow="1" w:lastRow="0" w:firstColumn="1" w:lastColumn="0" w:noHBand="0" w:noVBand="1"/>
      </w:tblPr>
      <w:tblGrid>
        <w:gridCol w:w="8290"/>
      </w:tblGrid>
      <w:tr w:rsidR="008C5B17" w14:paraId="0F16881F" w14:textId="77777777" w:rsidTr="008C5B17">
        <w:tc>
          <w:tcPr>
            <w:tcW w:w="13930" w:type="dxa"/>
            <w:shd w:val="clear" w:color="auto" w:fill="4472C4" w:themeFill="accent1"/>
          </w:tcPr>
          <w:p w14:paraId="55A7EE9D" w14:textId="5A81CEAB" w:rsidR="008C5B17" w:rsidRPr="008C5B17" w:rsidRDefault="003E0122" w:rsidP="008C5B17">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c</w:t>
            </w:r>
            <w:r w:rsidR="008C5B17" w:rsidRPr="008C5B17">
              <w:rPr>
                <w:rFonts w:ascii="Arial" w:hAnsi="Arial" w:cs="Arial"/>
                <w:b/>
                <w:bCs/>
                <w:color w:val="FFFF0B"/>
                <w:sz w:val="22"/>
                <w:szCs w:val="22"/>
                <w:lang w:eastAsia="en-US"/>
              </w:rPr>
              <w:t xml:space="preserve">ollection </w:t>
            </w:r>
            <w:r w:rsidR="008C5B17" w:rsidRPr="005E3A4C">
              <w:rPr>
                <w:rFonts w:ascii="Arial" w:hAnsi="Arial" w:cs="Arial"/>
                <w:b/>
                <w:bCs/>
                <w:color w:val="FFFFFF" w:themeColor="background1"/>
                <w:sz w:val="22"/>
                <w:szCs w:val="22"/>
                <w:lang w:eastAsia="en-US"/>
              </w:rPr>
              <w:t>–</w:t>
            </w:r>
            <w:r w:rsidR="008C5B17" w:rsidRPr="008C5B17">
              <w:rPr>
                <w:rFonts w:ascii="Arial" w:hAnsi="Arial" w:cs="Arial"/>
                <w:b/>
                <w:bCs/>
                <w:color w:val="FFFF0B"/>
                <w:sz w:val="22"/>
                <w:szCs w:val="22"/>
                <w:lang w:eastAsia="en-US"/>
              </w:rPr>
              <w:t xml:space="preserve"> </w:t>
            </w:r>
            <w:r>
              <w:rPr>
                <w:rFonts w:ascii="Arial" w:hAnsi="Arial" w:cs="Arial"/>
                <w:b/>
                <w:bCs/>
                <w:color w:val="FFFFFF"/>
                <w:sz w:val="22"/>
                <w:szCs w:val="22"/>
                <w:lang w:eastAsia="en-US"/>
              </w:rPr>
              <w:t>T</w:t>
            </w:r>
            <w:r w:rsidR="008C5B17" w:rsidRPr="008C5B17">
              <w:rPr>
                <w:rFonts w:ascii="Arial" w:hAnsi="Arial" w:cs="Arial"/>
                <w:b/>
                <w:bCs/>
                <w:color w:val="FFFFFF"/>
                <w:sz w:val="22"/>
                <w:szCs w:val="22"/>
                <w:lang w:eastAsia="en-US"/>
              </w:rPr>
              <w:t>he risk</w:t>
            </w:r>
          </w:p>
          <w:p w14:paraId="0A4B8ABF" w14:textId="77777777" w:rsidR="008C5B17" w:rsidRPr="008C5B17" w:rsidRDefault="008C5B17" w:rsidP="008C5B17">
            <w:pPr>
              <w:rPr>
                <w:rFonts w:ascii="Arial" w:hAnsi="Arial" w:cs="Arial"/>
                <w:b/>
                <w:sz w:val="22"/>
                <w:szCs w:val="22"/>
              </w:rPr>
            </w:pPr>
          </w:p>
        </w:tc>
      </w:tr>
      <w:tr w:rsidR="008C5B17" w14:paraId="7950C54A" w14:textId="77777777" w:rsidTr="008C5B17">
        <w:tc>
          <w:tcPr>
            <w:tcW w:w="13930" w:type="dxa"/>
          </w:tcPr>
          <w:p w14:paraId="2B7A1DF2" w14:textId="449B74A5"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Personal data is collected without reason or purpose – increased risk of disclosure</w:t>
            </w:r>
            <w:r w:rsidR="003E0122">
              <w:rPr>
                <w:rFonts w:ascii="Arial" w:hAnsi="Arial" w:cs="Arial"/>
                <w:color w:val="000000"/>
                <w:sz w:val="22"/>
                <w:szCs w:val="22"/>
                <w:lang w:eastAsia="en-US"/>
              </w:rPr>
              <w:t>.</w:t>
            </w:r>
          </w:p>
          <w:p w14:paraId="6E70D2B8" w14:textId="77777777" w:rsidR="008C5B17" w:rsidRDefault="008C5B17" w:rsidP="00302B80">
            <w:pPr>
              <w:rPr>
                <w:rFonts w:ascii="Arial" w:hAnsi="Arial" w:cs="Arial"/>
                <w:b/>
                <w:sz w:val="22"/>
                <w:szCs w:val="22"/>
              </w:rPr>
            </w:pPr>
          </w:p>
        </w:tc>
      </w:tr>
      <w:tr w:rsidR="008C5B17" w14:paraId="644C97C5" w14:textId="77777777" w:rsidTr="008C5B17">
        <w:tc>
          <w:tcPr>
            <w:tcW w:w="13930" w:type="dxa"/>
            <w:shd w:val="clear" w:color="auto" w:fill="4472C4" w:themeFill="accent1"/>
          </w:tcPr>
          <w:p w14:paraId="3034F2D8" w14:textId="1E736CB6" w:rsidR="008C5B17" w:rsidRPr="008C5B17" w:rsidRDefault="003E0122" w:rsidP="008C5B17">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c</w:t>
            </w:r>
            <w:r w:rsidR="008C5B17" w:rsidRPr="008C5B17">
              <w:rPr>
                <w:rFonts w:ascii="Arial" w:hAnsi="Arial" w:cs="Arial"/>
                <w:b/>
                <w:bCs/>
                <w:color w:val="FFFF0B"/>
                <w:sz w:val="22"/>
                <w:szCs w:val="22"/>
                <w:lang w:eastAsia="en-US"/>
              </w:rPr>
              <w:t>ollection</w:t>
            </w:r>
            <w:r w:rsidR="008C5B17" w:rsidRPr="005E3A4C">
              <w:rPr>
                <w:rFonts w:ascii="Arial" w:hAnsi="Arial" w:cs="Arial"/>
                <w:b/>
                <w:bCs/>
                <w:color w:val="FFFFFF" w:themeColor="background1"/>
                <w:sz w:val="22"/>
                <w:szCs w:val="22"/>
                <w:lang w:eastAsia="en-US"/>
              </w:rPr>
              <w:t xml:space="preserve"> – </w:t>
            </w:r>
            <w:r>
              <w:rPr>
                <w:rFonts w:ascii="Arial" w:hAnsi="Arial" w:cs="Arial"/>
                <w:b/>
                <w:bCs/>
                <w:color w:val="FFFFFF"/>
                <w:sz w:val="22"/>
                <w:szCs w:val="22"/>
                <w:lang w:eastAsia="en-US"/>
              </w:rPr>
              <w:t>T</w:t>
            </w:r>
            <w:r w:rsidR="008C5B17" w:rsidRPr="008C5B17">
              <w:rPr>
                <w:rFonts w:ascii="Arial" w:hAnsi="Arial" w:cs="Arial"/>
                <w:b/>
                <w:bCs/>
                <w:color w:val="FFFFFF"/>
                <w:sz w:val="22"/>
                <w:szCs w:val="22"/>
                <w:lang w:eastAsia="en-US"/>
              </w:rPr>
              <w:t>he mitigation</w:t>
            </w:r>
          </w:p>
          <w:p w14:paraId="2AADB02E" w14:textId="77777777" w:rsidR="008C5B17" w:rsidRPr="008C5B17" w:rsidRDefault="008C5B17" w:rsidP="008C5B17">
            <w:pPr>
              <w:rPr>
                <w:rFonts w:ascii="Arial" w:hAnsi="Arial" w:cs="Arial"/>
                <w:b/>
                <w:sz w:val="22"/>
                <w:szCs w:val="22"/>
              </w:rPr>
            </w:pPr>
          </w:p>
        </w:tc>
      </w:tr>
      <w:tr w:rsidR="008C5B17" w14:paraId="3B7CF3D2" w14:textId="77777777" w:rsidTr="008C5B17">
        <w:tc>
          <w:tcPr>
            <w:tcW w:w="13930" w:type="dxa"/>
          </w:tcPr>
          <w:p w14:paraId="18A107FB" w14:textId="671A463A"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The reasons for data collection must be clearly stated and all personnel must understand why the data has been collected.</w:t>
            </w:r>
          </w:p>
          <w:p w14:paraId="69675035" w14:textId="7A550C6D" w:rsidR="008C5B17" w:rsidRDefault="008C5B17" w:rsidP="008C5B17">
            <w:pPr>
              <w:tabs>
                <w:tab w:val="left" w:pos="1390"/>
              </w:tabs>
              <w:rPr>
                <w:rFonts w:ascii="Arial" w:hAnsi="Arial" w:cs="Arial"/>
                <w:b/>
                <w:sz w:val="22"/>
                <w:szCs w:val="22"/>
              </w:rPr>
            </w:pPr>
          </w:p>
        </w:tc>
      </w:tr>
      <w:tr w:rsidR="008C5B17" w14:paraId="4E49CAA3" w14:textId="77777777" w:rsidTr="008C5B17">
        <w:tc>
          <w:tcPr>
            <w:tcW w:w="13930" w:type="dxa"/>
            <w:shd w:val="clear" w:color="auto" w:fill="4472C4" w:themeFill="accent1"/>
          </w:tcPr>
          <w:p w14:paraId="3AA7F378" w14:textId="266347FF"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Informatio</w:t>
            </w:r>
            <w:r w:rsidR="003E0122">
              <w:rPr>
                <w:rFonts w:ascii="Arial" w:hAnsi="Arial" w:cs="Arial"/>
                <w:b/>
                <w:bCs/>
                <w:color w:val="FFFF0B"/>
                <w:sz w:val="22"/>
                <w:szCs w:val="22"/>
                <w:lang w:eastAsia="en-US"/>
              </w:rPr>
              <w:t>n u</w:t>
            </w:r>
            <w:r w:rsidRPr="008C5B17">
              <w:rPr>
                <w:rFonts w:ascii="Arial" w:hAnsi="Arial" w:cs="Arial"/>
                <w:b/>
                <w:bCs/>
                <w:color w:val="FFFF0B"/>
                <w:sz w:val="22"/>
                <w:szCs w:val="22"/>
                <w:lang w:eastAsia="en-US"/>
              </w:rPr>
              <w:t xml:space="preserve">se </w:t>
            </w:r>
            <w:r w:rsidRPr="005E3A4C">
              <w:rPr>
                <w:rFonts w:ascii="Arial" w:hAnsi="Arial" w:cs="Arial"/>
                <w:b/>
                <w:bCs/>
                <w:color w:val="FFFFFF" w:themeColor="background1"/>
                <w:sz w:val="22"/>
                <w:szCs w:val="22"/>
                <w:lang w:eastAsia="en-US"/>
              </w:rPr>
              <w:t>–</w:t>
            </w:r>
            <w:r w:rsidRPr="008C5B17">
              <w:rPr>
                <w:rFonts w:ascii="Arial" w:hAnsi="Arial" w:cs="Arial"/>
                <w:b/>
                <w:bCs/>
                <w:color w:val="FFFF0B"/>
                <w:sz w:val="22"/>
                <w:szCs w:val="22"/>
                <w:lang w:eastAsia="en-US"/>
              </w:rPr>
              <w:t xml:space="preserve"> </w:t>
            </w:r>
            <w:r w:rsidR="003E0122">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43A28EB7" w14:textId="77777777" w:rsidR="008C5B17" w:rsidRPr="008C5B17" w:rsidRDefault="008C5B17" w:rsidP="008C5B17">
            <w:pPr>
              <w:rPr>
                <w:rFonts w:ascii="Arial" w:hAnsi="Arial" w:cs="Arial"/>
                <w:b/>
                <w:sz w:val="22"/>
                <w:szCs w:val="22"/>
              </w:rPr>
            </w:pPr>
          </w:p>
        </w:tc>
      </w:tr>
      <w:tr w:rsidR="008C5B17" w14:paraId="27BF7510" w14:textId="77777777" w:rsidTr="008C5B17">
        <w:tc>
          <w:tcPr>
            <w:tcW w:w="13930" w:type="dxa"/>
          </w:tcPr>
          <w:p w14:paraId="607EB3A7" w14:textId="1AD6C50C"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Personal data is used for reasons not explained to, or expected by, the data subjects</w:t>
            </w:r>
            <w:r w:rsidR="003E0122">
              <w:rPr>
                <w:rFonts w:ascii="Arial" w:hAnsi="Arial" w:cs="Arial"/>
                <w:color w:val="000000"/>
                <w:sz w:val="22"/>
                <w:szCs w:val="22"/>
                <w:lang w:eastAsia="en-US"/>
              </w:rPr>
              <w:t>.</w:t>
            </w:r>
            <w:r w:rsidRPr="008C5B17">
              <w:rPr>
                <w:rFonts w:ascii="Arial" w:hAnsi="Arial" w:cs="Arial"/>
                <w:color w:val="000000"/>
                <w:sz w:val="22"/>
                <w:szCs w:val="22"/>
                <w:lang w:eastAsia="en-US"/>
              </w:rPr>
              <w:t xml:space="preserve"> </w:t>
            </w:r>
          </w:p>
          <w:p w14:paraId="7FEFA5FA" w14:textId="77777777" w:rsidR="008C5B17" w:rsidRDefault="008C5B17" w:rsidP="00302B80">
            <w:pPr>
              <w:rPr>
                <w:rFonts w:ascii="Arial" w:hAnsi="Arial" w:cs="Arial"/>
                <w:b/>
                <w:sz w:val="22"/>
                <w:szCs w:val="22"/>
              </w:rPr>
            </w:pPr>
          </w:p>
        </w:tc>
      </w:tr>
      <w:tr w:rsidR="008C5B17" w14:paraId="0942806F" w14:textId="77777777" w:rsidTr="008C5B17">
        <w:tc>
          <w:tcPr>
            <w:tcW w:w="13930" w:type="dxa"/>
            <w:shd w:val="clear" w:color="auto" w:fill="4472C4" w:themeFill="accent1"/>
          </w:tcPr>
          <w:p w14:paraId="7395E2F2" w14:textId="4B123D96" w:rsidR="008C5B17" w:rsidRPr="008C5B17" w:rsidRDefault="003E0122" w:rsidP="008C5B17">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u</w:t>
            </w:r>
            <w:r w:rsidR="008C5B17" w:rsidRPr="008C5B17">
              <w:rPr>
                <w:rFonts w:ascii="Arial" w:hAnsi="Arial" w:cs="Arial"/>
                <w:b/>
                <w:bCs/>
                <w:color w:val="FFFF0B"/>
                <w:sz w:val="22"/>
                <w:szCs w:val="22"/>
                <w:lang w:eastAsia="en-US"/>
              </w:rPr>
              <w:t>se</w:t>
            </w:r>
            <w:r w:rsidR="008C5B17" w:rsidRPr="005E3A4C">
              <w:rPr>
                <w:rFonts w:ascii="Arial" w:hAnsi="Arial" w:cs="Arial"/>
                <w:b/>
                <w:bCs/>
                <w:color w:val="FFFFFF" w:themeColor="background1"/>
                <w:sz w:val="22"/>
                <w:szCs w:val="22"/>
                <w:lang w:eastAsia="en-US"/>
              </w:rPr>
              <w:t xml:space="preserve"> – </w:t>
            </w:r>
            <w:r>
              <w:rPr>
                <w:rFonts w:ascii="Arial" w:hAnsi="Arial" w:cs="Arial"/>
                <w:b/>
                <w:bCs/>
                <w:color w:val="FFFFFF"/>
                <w:sz w:val="22"/>
                <w:szCs w:val="22"/>
                <w:lang w:eastAsia="en-US"/>
              </w:rPr>
              <w:t>T</w:t>
            </w:r>
            <w:r w:rsidR="008C5B17" w:rsidRPr="008C5B17">
              <w:rPr>
                <w:rFonts w:ascii="Arial" w:hAnsi="Arial" w:cs="Arial"/>
                <w:b/>
                <w:bCs/>
                <w:color w:val="FFFFFF"/>
                <w:sz w:val="22"/>
                <w:szCs w:val="22"/>
                <w:lang w:eastAsia="en-US"/>
              </w:rPr>
              <w:t xml:space="preserve">he </w:t>
            </w:r>
            <w:r w:rsidR="008C5B17">
              <w:rPr>
                <w:rFonts w:ascii="Arial" w:hAnsi="Arial" w:cs="Arial"/>
                <w:b/>
                <w:bCs/>
                <w:color w:val="FFFFFF"/>
                <w:sz w:val="22"/>
                <w:szCs w:val="22"/>
                <w:lang w:eastAsia="en-US"/>
              </w:rPr>
              <w:t>mitigation</w:t>
            </w:r>
          </w:p>
          <w:p w14:paraId="76FAA96C" w14:textId="77777777" w:rsidR="008C5B17" w:rsidRDefault="008C5B17" w:rsidP="00302B80">
            <w:pPr>
              <w:rPr>
                <w:rFonts w:ascii="Arial" w:hAnsi="Arial" w:cs="Arial"/>
                <w:b/>
                <w:sz w:val="22"/>
                <w:szCs w:val="22"/>
              </w:rPr>
            </w:pPr>
          </w:p>
        </w:tc>
      </w:tr>
      <w:tr w:rsidR="008C5B17" w14:paraId="2ED15801" w14:textId="77777777" w:rsidTr="008C5B17">
        <w:tc>
          <w:tcPr>
            <w:tcW w:w="13930" w:type="dxa"/>
          </w:tcPr>
          <w:p w14:paraId="04922397" w14:textId="61E2148A" w:rsidR="008C5B17" w:rsidRPr="008C5B17" w:rsidRDefault="008C5B17" w:rsidP="008C5B17">
            <w:pPr>
              <w:autoSpaceDE w:val="0"/>
              <w:autoSpaceDN w:val="0"/>
              <w:adjustRightInd w:val="0"/>
              <w:rPr>
                <w:rFonts w:ascii="Arial" w:hAnsi="Arial" w:cs="Arial"/>
                <w:color w:val="000000"/>
                <w:sz w:val="22"/>
                <w:szCs w:val="22"/>
                <w:lang w:eastAsia="en-US"/>
              </w:rPr>
            </w:pPr>
            <w:r w:rsidRPr="008C5B17">
              <w:rPr>
                <w:rFonts w:ascii="Arial" w:hAnsi="Arial" w:cs="Arial"/>
                <w:color w:val="000000"/>
                <w:sz w:val="22"/>
                <w:szCs w:val="22"/>
                <w:lang w:eastAsia="en-US"/>
              </w:rPr>
              <w:t>Clearly explain and display to data subjects how their information will be used.  Data-sharing requires a positive action</w:t>
            </w:r>
            <w:r w:rsidR="003E0122">
              <w:rPr>
                <w:rFonts w:ascii="Arial" w:hAnsi="Arial" w:cs="Arial"/>
                <w:color w:val="000000"/>
                <w:sz w:val="22"/>
                <w:szCs w:val="22"/>
                <w:lang w:eastAsia="en-US"/>
              </w:rPr>
              <w:t xml:space="preserve">, </w:t>
            </w:r>
            <w:r w:rsidR="00761A21">
              <w:rPr>
                <w:rFonts w:ascii="Arial" w:hAnsi="Arial" w:cs="Arial"/>
                <w:color w:val="000000"/>
                <w:sz w:val="22"/>
                <w:szCs w:val="22"/>
                <w:lang w:eastAsia="en-US"/>
              </w:rPr>
              <w:t>i.e.,</w:t>
            </w:r>
            <w:r w:rsidR="003E0122">
              <w:rPr>
                <w:rFonts w:ascii="Arial" w:hAnsi="Arial" w:cs="Arial"/>
                <w:color w:val="000000"/>
                <w:sz w:val="22"/>
                <w:szCs w:val="22"/>
                <w:lang w:eastAsia="en-US"/>
              </w:rPr>
              <w:t xml:space="preserve"> </w:t>
            </w:r>
            <w:r w:rsidRPr="008C5B17">
              <w:rPr>
                <w:rFonts w:ascii="Arial" w:hAnsi="Arial" w:cs="Arial"/>
                <w:color w:val="000000"/>
                <w:sz w:val="22"/>
                <w:szCs w:val="22"/>
                <w:lang w:eastAsia="en-US"/>
              </w:rPr>
              <w:t>opting</w:t>
            </w:r>
            <w:r w:rsidR="003E0122">
              <w:rPr>
                <w:rFonts w:ascii="Arial" w:hAnsi="Arial" w:cs="Arial"/>
                <w:color w:val="000000"/>
                <w:sz w:val="22"/>
                <w:szCs w:val="22"/>
                <w:lang w:eastAsia="en-US"/>
              </w:rPr>
              <w:t xml:space="preserve"> </w:t>
            </w:r>
            <w:r w:rsidRPr="008C5B17">
              <w:rPr>
                <w:rFonts w:ascii="Arial" w:hAnsi="Arial" w:cs="Arial"/>
                <w:color w:val="000000"/>
                <w:sz w:val="22"/>
                <w:szCs w:val="22"/>
                <w:lang w:eastAsia="en-US"/>
              </w:rPr>
              <w:t>in</w:t>
            </w:r>
            <w:r w:rsidR="003E0122">
              <w:rPr>
                <w:rFonts w:ascii="Arial" w:hAnsi="Arial" w:cs="Arial"/>
                <w:color w:val="000000"/>
                <w:sz w:val="22"/>
                <w:szCs w:val="22"/>
                <w:lang w:eastAsia="en-US"/>
              </w:rPr>
              <w:t xml:space="preserve">, not opting </w:t>
            </w:r>
            <w:r w:rsidR="005E3A4C">
              <w:rPr>
                <w:rFonts w:ascii="Arial" w:hAnsi="Arial" w:cs="Arial"/>
                <w:color w:val="000000"/>
                <w:sz w:val="22"/>
                <w:szCs w:val="22"/>
                <w:lang w:eastAsia="en-US"/>
              </w:rPr>
              <w:t>out.</w:t>
            </w:r>
          </w:p>
          <w:p w14:paraId="5745E0E3" w14:textId="77777777" w:rsidR="008C5B17" w:rsidRDefault="008C5B17" w:rsidP="00302B80">
            <w:pPr>
              <w:rPr>
                <w:rFonts w:ascii="Arial" w:hAnsi="Arial" w:cs="Arial"/>
                <w:b/>
                <w:sz w:val="22"/>
                <w:szCs w:val="22"/>
              </w:rPr>
            </w:pPr>
          </w:p>
        </w:tc>
      </w:tr>
      <w:tr w:rsidR="00165B9D" w:rsidRPr="008C5B17" w14:paraId="6D02350B" w14:textId="77777777" w:rsidTr="00165B9D">
        <w:tc>
          <w:tcPr>
            <w:tcW w:w="13930" w:type="dxa"/>
            <w:shd w:val="clear" w:color="auto" w:fill="4472C4" w:themeFill="accent1"/>
          </w:tcPr>
          <w:p w14:paraId="1C954A63" w14:textId="6F1ADA47" w:rsidR="00165B9D" w:rsidRPr="008C5B17" w:rsidRDefault="00165B9D" w:rsidP="00165B9D">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sidR="003E0122">
              <w:rPr>
                <w:rFonts w:ascii="Arial" w:hAnsi="Arial" w:cs="Arial"/>
                <w:b/>
                <w:bCs/>
                <w:color w:val="FFFF0B"/>
                <w:sz w:val="22"/>
                <w:szCs w:val="22"/>
                <w:lang w:eastAsia="en-US"/>
              </w:rPr>
              <w:t>a</w:t>
            </w:r>
            <w:r>
              <w:rPr>
                <w:rFonts w:ascii="Arial" w:hAnsi="Arial" w:cs="Arial"/>
                <w:b/>
                <w:bCs/>
                <w:color w:val="FFFF0B"/>
                <w:sz w:val="22"/>
                <w:szCs w:val="22"/>
                <w:lang w:eastAsia="en-US"/>
              </w:rPr>
              <w:t>ttributes</w:t>
            </w:r>
            <w:r w:rsidRPr="008C5B17">
              <w:rPr>
                <w:rFonts w:ascii="Arial" w:hAnsi="Arial" w:cs="Arial"/>
                <w:b/>
                <w:bCs/>
                <w:color w:val="FFFF0B"/>
                <w:sz w:val="22"/>
                <w:szCs w:val="22"/>
                <w:lang w:eastAsia="en-US"/>
              </w:rPr>
              <w:t xml:space="preserve"> </w:t>
            </w:r>
            <w:r w:rsidRPr="005E3A4C">
              <w:rPr>
                <w:rFonts w:ascii="Arial" w:hAnsi="Arial" w:cs="Arial"/>
                <w:b/>
                <w:bCs/>
                <w:color w:val="FFFFFF" w:themeColor="background1"/>
                <w:sz w:val="22"/>
                <w:szCs w:val="22"/>
                <w:lang w:eastAsia="en-US"/>
              </w:rPr>
              <w:t>–</w:t>
            </w:r>
            <w:r w:rsidRPr="008C5B17">
              <w:rPr>
                <w:rFonts w:ascii="Arial" w:hAnsi="Arial" w:cs="Arial"/>
                <w:b/>
                <w:bCs/>
                <w:color w:val="FFFF0B"/>
                <w:sz w:val="22"/>
                <w:szCs w:val="22"/>
                <w:lang w:eastAsia="en-US"/>
              </w:rPr>
              <w:t xml:space="preserve"> </w:t>
            </w:r>
            <w:r w:rsidR="003E0122">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2653842B" w14:textId="77777777" w:rsidR="00165B9D" w:rsidRPr="008C5B17" w:rsidRDefault="00165B9D" w:rsidP="00165B9D">
            <w:pPr>
              <w:rPr>
                <w:rFonts w:ascii="Arial" w:hAnsi="Arial" w:cs="Arial"/>
                <w:b/>
                <w:sz w:val="22"/>
                <w:szCs w:val="22"/>
              </w:rPr>
            </w:pPr>
          </w:p>
        </w:tc>
      </w:tr>
      <w:tr w:rsidR="00165B9D" w14:paraId="44A1FC97" w14:textId="77777777" w:rsidTr="00165B9D">
        <w:tc>
          <w:tcPr>
            <w:tcW w:w="13930" w:type="dxa"/>
          </w:tcPr>
          <w:p w14:paraId="08B9D585" w14:textId="21AEF558" w:rsidR="00165B9D" w:rsidRPr="008C5B17" w:rsidRDefault="00165B9D" w:rsidP="00165B9D">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Data is inaccurate or not related to the data subject</w:t>
            </w:r>
            <w:r w:rsidR="003E0122">
              <w:rPr>
                <w:rFonts w:ascii="Arial" w:hAnsi="Arial" w:cs="Arial"/>
                <w:color w:val="000000"/>
                <w:sz w:val="22"/>
                <w:szCs w:val="22"/>
                <w:lang w:eastAsia="en-US"/>
              </w:rPr>
              <w:t>.</w:t>
            </w:r>
          </w:p>
          <w:p w14:paraId="5C40FFCB" w14:textId="77777777" w:rsidR="00165B9D" w:rsidRDefault="00165B9D" w:rsidP="00165B9D">
            <w:pPr>
              <w:rPr>
                <w:rFonts w:ascii="Arial" w:hAnsi="Arial" w:cs="Arial"/>
                <w:b/>
                <w:sz w:val="22"/>
                <w:szCs w:val="22"/>
              </w:rPr>
            </w:pPr>
          </w:p>
        </w:tc>
      </w:tr>
      <w:tr w:rsidR="00165B9D" w:rsidRPr="008C5B17" w14:paraId="57459CAB" w14:textId="77777777" w:rsidTr="00165B9D">
        <w:tc>
          <w:tcPr>
            <w:tcW w:w="13930" w:type="dxa"/>
            <w:shd w:val="clear" w:color="auto" w:fill="4472C4" w:themeFill="accent1"/>
          </w:tcPr>
          <w:p w14:paraId="156411A3" w14:textId="0922C2C1" w:rsidR="00165B9D" w:rsidRPr="008C5B17" w:rsidRDefault="00165B9D" w:rsidP="00165B9D">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sidR="003E0122">
              <w:rPr>
                <w:rFonts w:ascii="Arial" w:hAnsi="Arial" w:cs="Arial"/>
                <w:b/>
                <w:bCs/>
                <w:color w:val="FFFF0B"/>
                <w:sz w:val="22"/>
                <w:szCs w:val="22"/>
                <w:lang w:eastAsia="en-US"/>
              </w:rPr>
              <w:t>a</w:t>
            </w:r>
            <w:r>
              <w:rPr>
                <w:rFonts w:ascii="Arial" w:hAnsi="Arial" w:cs="Arial"/>
                <w:b/>
                <w:bCs/>
                <w:color w:val="FFFF0B"/>
                <w:sz w:val="22"/>
                <w:szCs w:val="22"/>
                <w:lang w:eastAsia="en-US"/>
              </w:rPr>
              <w:t>ttributes</w:t>
            </w:r>
            <w:r w:rsidRPr="008C5B17">
              <w:rPr>
                <w:rFonts w:ascii="Arial" w:hAnsi="Arial" w:cs="Arial"/>
                <w:b/>
                <w:bCs/>
                <w:color w:val="FFFF0B"/>
                <w:sz w:val="22"/>
                <w:szCs w:val="22"/>
                <w:lang w:eastAsia="en-US"/>
              </w:rPr>
              <w:t xml:space="preserve"> </w:t>
            </w:r>
            <w:r w:rsidRPr="005E3A4C">
              <w:rPr>
                <w:rFonts w:ascii="Arial" w:hAnsi="Arial" w:cs="Arial"/>
                <w:b/>
                <w:bCs/>
                <w:color w:val="FFFFFF" w:themeColor="background1"/>
                <w:sz w:val="22"/>
                <w:szCs w:val="22"/>
                <w:lang w:eastAsia="en-US"/>
              </w:rPr>
              <w:t>–</w:t>
            </w:r>
            <w:r w:rsidRPr="008C5B17">
              <w:rPr>
                <w:rFonts w:ascii="Arial" w:hAnsi="Arial" w:cs="Arial"/>
                <w:b/>
                <w:bCs/>
                <w:color w:val="FFFF0B"/>
                <w:sz w:val="22"/>
                <w:szCs w:val="22"/>
                <w:lang w:eastAsia="en-US"/>
              </w:rPr>
              <w:t xml:space="preserve"> </w:t>
            </w:r>
            <w:r w:rsidR="003E0122">
              <w:rPr>
                <w:rFonts w:ascii="Arial" w:hAnsi="Arial" w:cs="Arial"/>
                <w:b/>
                <w:bCs/>
                <w:color w:val="FFFFFF"/>
                <w:sz w:val="22"/>
                <w:szCs w:val="22"/>
                <w:lang w:eastAsia="en-US"/>
              </w:rPr>
              <w:t>T</w:t>
            </w:r>
            <w:r w:rsidRPr="008C5B17">
              <w:rPr>
                <w:rFonts w:ascii="Arial" w:hAnsi="Arial" w:cs="Arial"/>
                <w:b/>
                <w:bCs/>
                <w:color w:val="FFFFFF"/>
                <w:sz w:val="22"/>
                <w:szCs w:val="22"/>
                <w:lang w:eastAsia="en-US"/>
              </w:rPr>
              <w:t>he mitigation</w:t>
            </w:r>
          </w:p>
          <w:p w14:paraId="3B055974" w14:textId="77777777" w:rsidR="00165B9D" w:rsidRPr="008C5B17" w:rsidRDefault="00165B9D" w:rsidP="00165B9D">
            <w:pPr>
              <w:rPr>
                <w:rFonts w:ascii="Arial" w:hAnsi="Arial" w:cs="Arial"/>
                <w:b/>
                <w:sz w:val="22"/>
                <w:szCs w:val="22"/>
              </w:rPr>
            </w:pPr>
          </w:p>
        </w:tc>
      </w:tr>
      <w:tr w:rsidR="00165B9D" w14:paraId="292F0823" w14:textId="77777777" w:rsidTr="00165B9D">
        <w:tc>
          <w:tcPr>
            <w:tcW w:w="13930" w:type="dxa"/>
          </w:tcPr>
          <w:p w14:paraId="68F61BA0" w14:textId="17025BB1" w:rsidR="00165B9D" w:rsidRPr="00165B9D" w:rsidRDefault="009E4CC3" w:rsidP="00165B9D">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 xml:space="preserve">Make sure </w:t>
            </w:r>
            <w:r w:rsidR="00165B9D" w:rsidRPr="00165B9D">
              <w:rPr>
                <w:rFonts w:ascii="Arial" w:hAnsi="Arial" w:cs="Arial"/>
                <w:color w:val="000000"/>
                <w:sz w:val="22"/>
                <w:szCs w:val="22"/>
                <w:lang w:eastAsia="en-US"/>
              </w:rPr>
              <w:t xml:space="preserve">robust procedures are in place to ensure the data held about data </w:t>
            </w:r>
            <w:r w:rsidR="00165B9D" w:rsidRPr="00165B9D">
              <w:rPr>
                <w:rFonts w:ascii="Arial" w:hAnsi="Arial" w:cs="Arial"/>
                <w:color w:val="000000"/>
                <w:sz w:val="22"/>
                <w:szCs w:val="22"/>
                <w:lang w:eastAsia="en-US"/>
              </w:rPr>
              <w:lastRenderedPageBreak/>
              <w:t>subjects is accurate, up to date and reflects the requirements of the data subject for which it was intended.</w:t>
            </w:r>
          </w:p>
          <w:p w14:paraId="7CAA37E3" w14:textId="77777777" w:rsidR="00165B9D" w:rsidRDefault="00165B9D" w:rsidP="00165B9D">
            <w:pPr>
              <w:tabs>
                <w:tab w:val="left" w:pos="1390"/>
              </w:tabs>
              <w:rPr>
                <w:rFonts w:ascii="Arial" w:hAnsi="Arial" w:cs="Arial"/>
                <w:b/>
                <w:sz w:val="22"/>
                <w:szCs w:val="22"/>
              </w:rPr>
            </w:pPr>
          </w:p>
        </w:tc>
      </w:tr>
      <w:tr w:rsidR="00165B9D" w:rsidRPr="008C5B17" w14:paraId="0E7638DB" w14:textId="77777777" w:rsidTr="00165B9D">
        <w:tc>
          <w:tcPr>
            <w:tcW w:w="13930" w:type="dxa"/>
            <w:shd w:val="clear" w:color="auto" w:fill="4472C4" w:themeFill="accent1"/>
          </w:tcPr>
          <w:p w14:paraId="0C57E62F" w14:textId="03072823" w:rsidR="00165B9D" w:rsidRPr="008C5B17" w:rsidRDefault="00165B9D" w:rsidP="00165B9D">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lastRenderedPageBreak/>
              <w:t xml:space="preserve">Information </w:t>
            </w:r>
            <w:r w:rsidR="003E0122">
              <w:rPr>
                <w:rFonts w:ascii="Arial" w:hAnsi="Arial" w:cs="Arial"/>
                <w:b/>
                <w:bCs/>
                <w:color w:val="FFFF0B"/>
                <w:sz w:val="22"/>
                <w:szCs w:val="22"/>
                <w:lang w:eastAsia="en-US"/>
              </w:rPr>
              <w:t>s</w:t>
            </w:r>
            <w:r>
              <w:rPr>
                <w:rFonts w:ascii="Arial" w:hAnsi="Arial" w:cs="Arial"/>
                <w:b/>
                <w:bCs/>
                <w:color w:val="FFFF0B"/>
                <w:sz w:val="22"/>
                <w:szCs w:val="22"/>
                <w:lang w:eastAsia="en-US"/>
              </w:rPr>
              <w:t>ecurity</w:t>
            </w:r>
            <w:r w:rsidRPr="008C5B17">
              <w:rPr>
                <w:rFonts w:ascii="Arial" w:hAnsi="Arial" w:cs="Arial"/>
                <w:b/>
                <w:bCs/>
                <w:color w:val="FFFF0B"/>
                <w:sz w:val="22"/>
                <w:szCs w:val="22"/>
                <w:lang w:eastAsia="en-US"/>
              </w:rPr>
              <w:t xml:space="preserve"> </w:t>
            </w:r>
            <w:r w:rsidRPr="005E3A4C">
              <w:rPr>
                <w:rFonts w:ascii="Arial" w:hAnsi="Arial" w:cs="Arial"/>
                <w:b/>
                <w:bCs/>
                <w:color w:val="FFFFFF" w:themeColor="background1"/>
                <w:sz w:val="22"/>
                <w:szCs w:val="22"/>
                <w:lang w:eastAsia="en-US"/>
              </w:rPr>
              <w:t xml:space="preserve">– </w:t>
            </w:r>
            <w:r w:rsidR="003E0122">
              <w:rPr>
                <w:rFonts w:ascii="Arial" w:hAnsi="Arial" w:cs="Arial"/>
                <w:b/>
                <w:bCs/>
                <w:color w:val="FFFFFF"/>
                <w:sz w:val="22"/>
                <w:szCs w:val="22"/>
                <w:lang w:eastAsia="en-US"/>
              </w:rPr>
              <w:t>T</w:t>
            </w:r>
            <w:r w:rsidRPr="008C5B17">
              <w:rPr>
                <w:rFonts w:ascii="Arial" w:hAnsi="Arial" w:cs="Arial"/>
                <w:b/>
                <w:bCs/>
                <w:color w:val="FFFFFF"/>
                <w:sz w:val="22"/>
                <w:szCs w:val="22"/>
                <w:lang w:eastAsia="en-US"/>
              </w:rPr>
              <w:t>he risk</w:t>
            </w:r>
          </w:p>
          <w:p w14:paraId="232646C8" w14:textId="77777777" w:rsidR="00165B9D" w:rsidRPr="008C5B17" w:rsidRDefault="00165B9D" w:rsidP="00165B9D">
            <w:pPr>
              <w:rPr>
                <w:rFonts w:ascii="Arial" w:hAnsi="Arial" w:cs="Arial"/>
                <w:b/>
                <w:sz w:val="22"/>
                <w:szCs w:val="22"/>
              </w:rPr>
            </w:pPr>
          </w:p>
        </w:tc>
      </w:tr>
      <w:tr w:rsidR="00165B9D" w14:paraId="4D24C166" w14:textId="77777777" w:rsidTr="00165B9D">
        <w:tc>
          <w:tcPr>
            <w:tcW w:w="13930" w:type="dxa"/>
          </w:tcPr>
          <w:p w14:paraId="53C2F520" w14:textId="7A4C4514" w:rsidR="00165B9D" w:rsidRPr="00165B9D" w:rsidRDefault="00165B9D" w:rsidP="00165B9D">
            <w:pPr>
              <w:autoSpaceDE w:val="0"/>
              <w:autoSpaceDN w:val="0"/>
              <w:adjustRightInd w:val="0"/>
              <w:rPr>
                <w:rFonts w:ascii="Arial" w:hAnsi="Arial" w:cs="Arial"/>
                <w:color w:val="000000"/>
                <w:sz w:val="22"/>
                <w:szCs w:val="22"/>
                <w:lang w:eastAsia="en-US"/>
              </w:rPr>
            </w:pPr>
            <w:r w:rsidRPr="00165B9D">
              <w:rPr>
                <w:rFonts w:ascii="Arial" w:hAnsi="Arial" w:cs="Arial"/>
                <w:color w:val="000000"/>
                <w:sz w:val="22"/>
                <w:szCs w:val="22"/>
                <w:lang w:eastAsia="en-US"/>
              </w:rPr>
              <w:t>Unauth</w:t>
            </w:r>
            <w:r w:rsidR="009E4CC3">
              <w:rPr>
                <w:rFonts w:ascii="Arial" w:hAnsi="Arial" w:cs="Arial"/>
                <w:color w:val="000000"/>
                <w:sz w:val="22"/>
                <w:szCs w:val="22"/>
                <w:lang w:eastAsia="en-US"/>
              </w:rPr>
              <w:t>orised access to data due to a</w:t>
            </w:r>
            <w:r w:rsidRPr="00165B9D">
              <w:rPr>
                <w:rFonts w:ascii="Arial" w:hAnsi="Arial" w:cs="Arial"/>
                <w:color w:val="000000"/>
                <w:sz w:val="22"/>
                <w:szCs w:val="22"/>
                <w:lang w:eastAsia="en-US"/>
              </w:rPr>
              <w:t xml:space="preserve"> lack of effective controls or lapses of security</w:t>
            </w:r>
            <w:r w:rsidR="009E4CC3">
              <w:rPr>
                <w:rFonts w:ascii="Arial" w:hAnsi="Arial" w:cs="Arial"/>
                <w:color w:val="000000"/>
                <w:sz w:val="22"/>
                <w:szCs w:val="22"/>
                <w:lang w:eastAsia="en-US"/>
              </w:rPr>
              <w:t>/</w:t>
            </w:r>
            <w:r w:rsidRPr="00165B9D">
              <w:rPr>
                <w:rFonts w:ascii="Arial" w:hAnsi="Arial" w:cs="Arial"/>
                <w:color w:val="000000"/>
                <w:sz w:val="22"/>
                <w:szCs w:val="22"/>
                <w:lang w:eastAsia="en-US"/>
              </w:rPr>
              <w:t>procedure.</w:t>
            </w:r>
          </w:p>
          <w:p w14:paraId="27FDC2BE" w14:textId="77777777" w:rsidR="00165B9D" w:rsidRDefault="00165B9D" w:rsidP="00165B9D">
            <w:pPr>
              <w:autoSpaceDE w:val="0"/>
              <w:autoSpaceDN w:val="0"/>
              <w:adjustRightInd w:val="0"/>
              <w:rPr>
                <w:rFonts w:ascii="Arial" w:hAnsi="Arial" w:cs="Arial"/>
                <w:b/>
                <w:sz w:val="22"/>
                <w:szCs w:val="22"/>
              </w:rPr>
            </w:pPr>
          </w:p>
        </w:tc>
      </w:tr>
      <w:tr w:rsidR="00165B9D" w14:paraId="557CF4E4" w14:textId="77777777" w:rsidTr="00165B9D">
        <w:tc>
          <w:tcPr>
            <w:tcW w:w="13930" w:type="dxa"/>
            <w:shd w:val="clear" w:color="auto" w:fill="4472C4" w:themeFill="accent1"/>
          </w:tcPr>
          <w:p w14:paraId="161C3FBF" w14:textId="0A28DB64" w:rsidR="00165B9D" w:rsidRPr="008C5B17" w:rsidRDefault="00165B9D" w:rsidP="00165B9D">
            <w:pPr>
              <w:autoSpaceDE w:val="0"/>
              <w:autoSpaceDN w:val="0"/>
              <w:adjustRightInd w:val="0"/>
              <w:rPr>
                <w:rFonts w:ascii="Arial" w:hAnsi="Arial" w:cs="Arial"/>
                <w:color w:val="000000"/>
                <w:sz w:val="22"/>
                <w:szCs w:val="22"/>
                <w:lang w:eastAsia="en-US"/>
              </w:rPr>
            </w:pPr>
            <w:r w:rsidRPr="008C5B17">
              <w:rPr>
                <w:rFonts w:ascii="Arial" w:hAnsi="Arial" w:cs="Arial"/>
                <w:b/>
                <w:bCs/>
                <w:color w:val="FFFF0B"/>
                <w:sz w:val="22"/>
                <w:szCs w:val="22"/>
                <w:lang w:eastAsia="en-US"/>
              </w:rPr>
              <w:t xml:space="preserve">Information </w:t>
            </w:r>
            <w:r w:rsidR="009E4CC3">
              <w:rPr>
                <w:rFonts w:ascii="Arial" w:hAnsi="Arial" w:cs="Arial"/>
                <w:b/>
                <w:bCs/>
                <w:color w:val="FFFF0B"/>
                <w:sz w:val="22"/>
                <w:szCs w:val="22"/>
                <w:lang w:eastAsia="en-US"/>
              </w:rPr>
              <w:t>s</w:t>
            </w:r>
            <w:r>
              <w:rPr>
                <w:rFonts w:ascii="Arial" w:hAnsi="Arial" w:cs="Arial"/>
                <w:b/>
                <w:bCs/>
                <w:color w:val="FFFF0B"/>
                <w:sz w:val="22"/>
                <w:szCs w:val="22"/>
                <w:lang w:eastAsia="en-US"/>
              </w:rPr>
              <w:t>ecurity</w:t>
            </w:r>
            <w:r w:rsidRPr="008C5B17">
              <w:rPr>
                <w:rFonts w:ascii="Arial" w:hAnsi="Arial" w:cs="Arial"/>
                <w:b/>
                <w:bCs/>
                <w:color w:val="FFFF0B"/>
                <w:sz w:val="22"/>
                <w:szCs w:val="22"/>
                <w:lang w:eastAsia="en-US"/>
              </w:rPr>
              <w:t xml:space="preserve"> </w:t>
            </w:r>
            <w:r w:rsidRPr="005E3A4C">
              <w:rPr>
                <w:rFonts w:ascii="Arial" w:hAnsi="Arial" w:cs="Arial"/>
                <w:b/>
                <w:bCs/>
                <w:color w:val="FFFFFF" w:themeColor="background1"/>
                <w:sz w:val="22"/>
                <w:szCs w:val="22"/>
                <w:lang w:eastAsia="en-US"/>
              </w:rPr>
              <w:t>–</w:t>
            </w:r>
            <w:r w:rsidRPr="008C5B17">
              <w:rPr>
                <w:rFonts w:ascii="Arial" w:hAnsi="Arial" w:cs="Arial"/>
                <w:b/>
                <w:bCs/>
                <w:color w:val="FFFF0B"/>
                <w:sz w:val="22"/>
                <w:szCs w:val="22"/>
                <w:lang w:eastAsia="en-US"/>
              </w:rPr>
              <w:t xml:space="preserve"> </w:t>
            </w:r>
            <w:r w:rsidR="009E4CC3">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54C6461F" w14:textId="77777777" w:rsidR="00165B9D" w:rsidRDefault="00165B9D" w:rsidP="00165B9D">
            <w:pPr>
              <w:rPr>
                <w:rFonts w:ascii="Arial" w:hAnsi="Arial" w:cs="Arial"/>
                <w:b/>
                <w:sz w:val="22"/>
                <w:szCs w:val="22"/>
              </w:rPr>
            </w:pPr>
          </w:p>
        </w:tc>
      </w:tr>
      <w:tr w:rsidR="00165B9D" w14:paraId="1648C233" w14:textId="77777777" w:rsidTr="00165B9D">
        <w:tc>
          <w:tcPr>
            <w:tcW w:w="13930" w:type="dxa"/>
          </w:tcPr>
          <w:p w14:paraId="128FA6F9" w14:textId="7E0C58BF" w:rsidR="00165B9D" w:rsidRPr="00165B9D" w:rsidRDefault="00165B9D" w:rsidP="00165B9D">
            <w:pPr>
              <w:autoSpaceDE w:val="0"/>
              <w:autoSpaceDN w:val="0"/>
              <w:adjustRightInd w:val="0"/>
              <w:rPr>
                <w:rFonts w:ascii="Arial" w:hAnsi="Arial" w:cs="Arial"/>
                <w:color w:val="000000"/>
                <w:sz w:val="22"/>
                <w:szCs w:val="22"/>
                <w:lang w:eastAsia="en-US"/>
              </w:rPr>
            </w:pPr>
            <w:r w:rsidRPr="00165B9D">
              <w:rPr>
                <w:rFonts w:ascii="Arial" w:hAnsi="Arial" w:cs="Arial"/>
                <w:color w:val="000000"/>
                <w:sz w:val="22"/>
                <w:szCs w:val="22"/>
                <w:lang w:eastAsia="en-US"/>
              </w:rPr>
              <w:t xml:space="preserve">Ensure </w:t>
            </w:r>
            <w:r w:rsidR="00F20CCA">
              <w:rPr>
                <w:rFonts w:ascii="Arial" w:hAnsi="Arial" w:cs="Arial"/>
                <w:color w:val="000000"/>
                <w:sz w:val="22"/>
                <w:szCs w:val="22"/>
                <w:lang w:eastAsia="en-US"/>
              </w:rPr>
              <w:t xml:space="preserve">that </w:t>
            </w:r>
            <w:r w:rsidRPr="00165B9D">
              <w:rPr>
                <w:rFonts w:ascii="Arial" w:hAnsi="Arial" w:cs="Arial"/>
                <w:color w:val="000000"/>
                <w:sz w:val="22"/>
                <w:szCs w:val="22"/>
                <w:lang w:eastAsia="en-US"/>
              </w:rPr>
              <w:t xml:space="preserve">staff are aware of the requirement to adhere to the </w:t>
            </w:r>
            <w:r w:rsidR="005E3A4C">
              <w:rPr>
                <w:rFonts w:ascii="Arial" w:hAnsi="Arial" w:cs="Arial"/>
                <w:color w:val="000000"/>
                <w:sz w:val="22"/>
                <w:szCs w:val="22"/>
                <w:lang w:eastAsia="en-US"/>
              </w:rPr>
              <w:t>organisation</w:t>
            </w:r>
            <w:r w:rsidR="00F20CCA">
              <w:rPr>
                <w:rFonts w:ascii="Arial" w:hAnsi="Arial" w:cs="Arial"/>
                <w:color w:val="000000"/>
                <w:sz w:val="22"/>
                <w:szCs w:val="22"/>
                <w:lang w:eastAsia="en-US"/>
              </w:rPr>
              <w:t>’s</w:t>
            </w:r>
            <w:r w:rsidRPr="00165B9D">
              <w:rPr>
                <w:rFonts w:ascii="Arial" w:hAnsi="Arial" w:cs="Arial"/>
                <w:color w:val="000000"/>
                <w:sz w:val="22"/>
                <w:szCs w:val="22"/>
                <w:lang w:eastAsia="en-US"/>
              </w:rPr>
              <w:t xml:space="preserve"> </w:t>
            </w:r>
            <w:r w:rsidR="00F20CCA">
              <w:rPr>
                <w:rFonts w:ascii="Arial" w:hAnsi="Arial" w:cs="Arial"/>
                <w:color w:val="000000"/>
                <w:sz w:val="22"/>
                <w:szCs w:val="22"/>
                <w:lang w:eastAsia="en-US"/>
              </w:rPr>
              <w:t>security protocols and policies;</w:t>
            </w:r>
            <w:r w:rsidRPr="00165B9D">
              <w:rPr>
                <w:rFonts w:ascii="Arial" w:hAnsi="Arial" w:cs="Arial"/>
                <w:color w:val="000000"/>
                <w:sz w:val="22"/>
                <w:szCs w:val="22"/>
                <w:lang w:eastAsia="en-US"/>
              </w:rPr>
              <w:t xml:space="preserve"> conduct training to enhance current controls.</w:t>
            </w:r>
          </w:p>
          <w:p w14:paraId="64F7ECEA" w14:textId="77777777" w:rsidR="00165B9D" w:rsidRDefault="00165B9D" w:rsidP="00165B9D">
            <w:pPr>
              <w:autoSpaceDE w:val="0"/>
              <w:autoSpaceDN w:val="0"/>
              <w:adjustRightInd w:val="0"/>
              <w:rPr>
                <w:rFonts w:ascii="Arial" w:hAnsi="Arial" w:cs="Arial"/>
                <w:b/>
                <w:sz w:val="22"/>
                <w:szCs w:val="22"/>
              </w:rPr>
            </w:pPr>
          </w:p>
        </w:tc>
      </w:tr>
      <w:tr w:rsidR="00165B9D" w:rsidRPr="008C5B17" w14:paraId="68AD9940" w14:textId="77777777" w:rsidTr="00165B9D">
        <w:tc>
          <w:tcPr>
            <w:tcW w:w="13930" w:type="dxa"/>
            <w:shd w:val="clear" w:color="auto" w:fill="4472C4" w:themeFill="accent1"/>
          </w:tcPr>
          <w:p w14:paraId="6393FF10" w14:textId="60DB6D14" w:rsidR="00165B9D" w:rsidRPr="008C5B17" w:rsidRDefault="009E4CC3" w:rsidP="00165B9D">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Data subject a</w:t>
            </w:r>
            <w:r w:rsidR="00165B9D">
              <w:rPr>
                <w:rFonts w:ascii="Arial" w:hAnsi="Arial" w:cs="Arial"/>
                <w:b/>
                <w:bCs/>
                <w:color w:val="FFFF0B"/>
                <w:sz w:val="22"/>
                <w:szCs w:val="22"/>
                <w:lang w:eastAsia="en-US"/>
              </w:rPr>
              <w:t>ccess</w:t>
            </w:r>
            <w:r w:rsidR="00165B9D" w:rsidRPr="008C5B17">
              <w:rPr>
                <w:rFonts w:ascii="Arial" w:hAnsi="Arial" w:cs="Arial"/>
                <w:b/>
                <w:bCs/>
                <w:color w:val="FFFF0B"/>
                <w:sz w:val="22"/>
                <w:szCs w:val="22"/>
                <w:lang w:eastAsia="en-US"/>
              </w:rPr>
              <w:t xml:space="preserve"> – </w:t>
            </w:r>
            <w:r>
              <w:rPr>
                <w:rFonts w:ascii="Arial" w:hAnsi="Arial" w:cs="Arial"/>
                <w:b/>
                <w:bCs/>
                <w:color w:val="FFFFFF"/>
                <w:sz w:val="22"/>
                <w:szCs w:val="22"/>
                <w:lang w:eastAsia="en-US"/>
              </w:rPr>
              <w:t>T</w:t>
            </w:r>
            <w:r w:rsidR="00165B9D" w:rsidRPr="008C5B17">
              <w:rPr>
                <w:rFonts w:ascii="Arial" w:hAnsi="Arial" w:cs="Arial"/>
                <w:b/>
                <w:bCs/>
                <w:color w:val="FFFFFF"/>
                <w:sz w:val="22"/>
                <w:szCs w:val="22"/>
                <w:lang w:eastAsia="en-US"/>
              </w:rPr>
              <w:t>he risk</w:t>
            </w:r>
          </w:p>
          <w:p w14:paraId="3FACF130" w14:textId="77777777" w:rsidR="00165B9D" w:rsidRPr="008C5B17" w:rsidRDefault="00165B9D" w:rsidP="00165B9D">
            <w:pPr>
              <w:rPr>
                <w:rFonts w:ascii="Arial" w:hAnsi="Arial" w:cs="Arial"/>
                <w:b/>
                <w:sz w:val="22"/>
                <w:szCs w:val="22"/>
              </w:rPr>
            </w:pPr>
          </w:p>
        </w:tc>
      </w:tr>
      <w:tr w:rsidR="00165B9D" w14:paraId="01EDBFA0" w14:textId="77777777" w:rsidTr="00165B9D">
        <w:tc>
          <w:tcPr>
            <w:tcW w:w="13930" w:type="dxa"/>
          </w:tcPr>
          <w:p w14:paraId="057CA354" w14:textId="05F89E97" w:rsidR="001F48C2" w:rsidRPr="001F48C2" w:rsidRDefault="001F48C2" w:rsidP="001F48C2">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Data subjects are unable to access information held about them or to determine if</w:t>
            </w:r>
            <w:r w:rsidR="00F20CCA">
              <w:rPr>
                <w:rFonts w:ascii="Arial" w:hAnsi="Arial" w:cs="Arial"/>
                <w:color w:val="000000"/>
                <w:sz w:val="22"/>
                <w:szCs w:val="22"/>
                <w:lang w:eastAsia="en-US"/>
              </w:rPr>
              <w:t xml:space="preserve"> it is being processed lawfully.</w:t>
            </w:r>
          </w:p>
          <w:p w14:paraId="4919E833" w14:textId="77777777" w:rsidR="00165B9D" w:rsidRDefault="00165B9D" w:rsidP="001F48C2">
            <w:pPr>
              <w:autoSpaceDE w:val="0"/>
              <w:autoSpaceDN w:val="0"/>
              <w:adjustRightInd w:val="0"/>
              <w:rPr>
                <w:rFonts w:ascii="Arial" w:hAnsi="Arial" w:cs="Arial"/>
                <w:b/>
                <w:sz w:val="22"/>
                <w:szCs w:val="22"/>
              </w:rPr>
            </w:pPr>
          </w:p>
        </w:tc>
      </w:tr>
      <w:tr w:rsidR="00165B9D" w14:paraId="61717030" w14:textId="77777777" w:rsidTr="00165B9D">
        <w:tc>
          <w:tcPr>
            <w:tcW w:w="13930" w:type="dxa"/>
            <w:shd w:val="clear" w:color="auto" w:fill="4472C4" w:themeFill="accent1"/>
          </w:tcPr>
          <w:p w14:paraId="18DD2176" w14:textId="5D88445D" w:rsidR="00165B9D" w:rsidRPr="008C5B17" w:rsidRDefault="009E4CC3" w:rsidP="00165B9D">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Data subject a</w:t>
            </w:r>
            <w:r w:rsidR="001F48C2">
              <w:rPr>
                <w:rFonts w:ascii="Arial" w:hAnsi="Arial" w:cs="Arial"/>
                <w:b/>
                <w:bCs/>
                <w:color w:val="FFFF0B"/>
                <w:sz w:val="22"/>
                <w:szCs w:val="22"/>
                <w:lang w:eastAsia="en-US"/>
              </w:rPr>
              <w:t>ccess</w:t>
            </w:r>
            <w:r w:rsidR="00165B9D" w:rsidRPr="008C5B17">
              <w:rPr>
                <w:rFonts w:ascii="Arial" w:hAnsi="Arial" w:cs="Arial"/>
                <w:b/>
                <w:bCs/>
                <w:color w:val="FFFF0B"/>
                <w:sz w:val="22"/>
                <w:szCs w:val="22"/>
                <w:lang w:eastAsia="en-US"/>
              </w:rPr>
              <w:t xml:space="preserve"> </w:t>
            </w:r>
            <w:r w:rsidR="00165B9D" w:rsidRPr="005E3A4C">
              <w:rPr>
                <w:rFonts w:ascii="Arial" w:hAnsi="Arial" w:cs="Arial"/>
                <w:b/>
                <w:bCs/>
                <w:color w:val="FFFFFF" w:themeColor="background1"/>
                <w:sz w:val="22"/>
                <w:szCs w:val="22"/>
                <w:lang w:eastAsia="en-US"/>
              </w:rPr>
              <w:t>–</w:t>
            </w:r>
            <w:r w:rsidR="00165B9D" w:rsidRPr="008C5B17">
              <w:rPr>
                <w:rFonts w:ascii="Arial" w:hAnsi="Arial" w:cs="Arial"/>
                <w:b/>
                <w:bCs/>
                <w:color w:val="FFFF0B"/>
                <w:sz w:val="22"/>
                <w:szCs w:val="22"/>
                <w:lang w:eastAsia="en-US"/>
              </w:rPr>
              <w:t xml:space="preserve"> </w:t>
            </w:r>
            <w:r>
              <w:rPr>
                <w:rFonts w:ascii="Arial" w:hAnsi="Arial" w:cs="Arial"/>
                <w:b/>
                <w:bCs/>
                <w:color w:val="FFFFFF"/>
                <w:sz w:val="22"/>
                <w:szCs w:val="22"/>
                <w:lang w:eastAsia="en-US"/>
              </w:rPr>
              <w:t>T</w:t>
            </w:r>
            <w:r w:rsidR="00165B9D" w:rsidRPr="008C5B17">
              <w:rPr>
                <w:rFonts w:ascii="Arial" w:hAnsi="Arial" w:cs="Arial"/>
                <w:b/>
                <w:bCs/>
                <w:color w:val="FFFFFF"/>
                <w:sz w:val="22"/>
                <w:szCs w:val="22"/>
                <w:lang w:eastAsia="en-US"/>
              </w:rPr>
              <w:t xml:space="preserve">he </w:t>
            </w:r>
            <w:r w:rsidR="00165B9D">
              <w:rPr>
                <w:rFonts w:ascii="Arial" w:hAnsi="Arial" w:cs="Arial"/>
                <w:b/>
                <w:bCs/>
                <w:color w:val="FFFFFF"/>
                <w:sz w:val="22"/>
                <w:szCs w:val="22"/>
                <w:lang w:eastAsia="en-US"/>
              </w:rPr>
              <w:t>mitigation</w:t>
            </w:r>
          </w:p>
          <w:p w14:paraId="76597885" w14:textId="77777777" w:rsidR="00165B9D" w:rsidRDefault="00165B9D" w:rsidP="00165B9D">
            <w:pPr>
              <w:rPr>
                <w:rFonts w:ascii="Arial" w:hAnsi="Arial" w:cs="Arial"/>
                <w:b/>
                <w:sz w:val="22"/>
                <w:szCs w:val="22"/>
              </w:rPr>
            </w:pPr>
          </w:p>
        </w:tc>
      </w:tr>
      <w:tr w:rsidR="00165B9D" w14:paraId="218CD1AB" w14:textId="77777777" w:rsidTr="00165B9D">
        <w:tc>
          <w:tcPr>
            <w:tcW w:w="13930" w:type="dxa"/>
          </w:tcPr>
          <w:p w14:paraId="2711C36D" w14:textId="518F3F97" w:rsidR="001F48C2" w:rsidRPr="001F48C2" w:rsidRDefault="001F48C2" w:rsidP="001F48C2">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 xml:space="preserve">Ensure </w:t>
            </w:r>
            <w:r w:rsidR="00F20CCA">
              <w:rPr>
                <w:rFonts w:ascii="Arial" w:hAnsi="Arial" w:cs="Arial"/>
                <w:color w:val="000000"/>
                <w:sz w:val="22"/>
                <w:szCs w:val="22"/>
                <w:lang w:eastAsia="en-US"/>
              </w:rPr>
              <w:t xml:space="preserve">that </w:t>
            </w:r>
            <w:r w:rsidRPr="001F48C2">
              <w:rPr>
                <w:rFonts w:ascii="Arial" w:hAnsi="Arial" w:cs="Arial"/>
                <w:color w:val="000000"/>
                <w:sz w:val="22"/>
                <w:szCs w:val="22"/>
                <w:lang w:eastAsia="en-US"/>
              </w:rPr>
              <w:t xml:space="preserve">data subjects are aware of access to online services and know the procedure to request </w:t>
            </w:r>
            <w:r w:rsidR="00F20CCA">
              <w:rPr>
                <w:rFonts w:ascii="Arial" w:hAnsi="Arial" w:cs="Arial"/>
                <w:color w:val="000000"/>
                <w:sz w:val="22"/>
                <w:szCs w:val="22"/>
                <w:lang w:eastAsia="en-US"/>
              </w:rPr>
              <w:t xml:space="preserve">that </w:t>
            </w:r>
            <w:r w:rsidRPr="001F48C2">
              <w:rPr>
                <w:rFonts w:ascii="Arial" w:hAnsi="Arial" w:cs="Arial"/>
                <w:color w:val="000000"/>
                <w:sz w:val="22"/>
                <w:szCs w:val="22"/>
                <w:lang w:eastAsia="en-US"/>
              </w:rPr>
              <w:t xml:space="preserve">information held be amended to correct any inaccuracies. </w:t>
            </w:r>
          </w:p>
          <w:p w14:paraId="408DF8C1" w14:textId="77777777" w:rsidR="00165B9D" w:rsidRDefault="00165B9D" w:rsidP="001F48C2">
            <w:pPr>
              <w:autoSpaceDE w:val="0"/>
              <w:autoSpaceDN w:val="0"/>
              <w:adjustRightInd w:val="0"/>
              <w:rPr>
                <w:rFonts w:ascii="Arial" w:hAnsi="Arial" w:cs="Arial"/>
                <w:b/>
                <w:sz w:val="22"/>
                <w:szCs w:val="22"/>
              </w:rPr>
            </w:pPr>
          </w:p>
        </w:tc>
      </w:tr>
      <w:tr w:rsidR="001F48C2" w:rsidRPr="008C5B17" w14:paraId="3ABAADC3" w14:textId="77777777" w:rsidTr="001F48C2">
        <w:tc>
          <w:tcPr>
            <w:tcW w:w="13930" w:type="dxa"/>
            <w:shd w:val="clear" w:color="auto" w:fill="4472C4" w:themeFill="accent1"/>
          </w:tcPr>
          <w:p w14:paraId="5F889380" w14:textId="3EB6845C" w:rsidR="001F48C2" w:rsidRPr="008C5B17" w:rsidRDefault="009E4CC3" w:rsidP="009132F2">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d</w:t>
            </w:r>
            <w:r w:rsidR="001F48C2">
              <w:rPr>
                <w:rFonts w:ascii="Arial" w:hAnsi="Arial" w:cs="Arial"/>
                <w:b/>
                <w:bCs/>
                <w:color w:val="FFFF0B"/>
                <w:sz w:val="22"/>
                <w:szCs w:val="22"/>
                <w:lang w:eastAsia="en-US"/>
              </w:rPr>
              <w:t>isclosure</w:t>
            </w:r>
            <w:r w:rsidR="001F48C2" w:rsidRPr="00D20B86">
              <w:rPr>
                <w:rFonts w:ascii="Arial" w:hAnsi="Arial" w:cs="Arial"/>
                <w:b/>
                <w:bCs/>
                <w:color w:val="FFFFFF" w:themeColor="background1"/>
                <w:sz w:val="22"/>
                <w:szCs w:val="22"/>
                <w:lang w:eastAsia="en-US"/>
              </w:rPr>
              <w:t xml:space="preserve"> – </w:t>
            </w:r>
            <w:r>
              <w:rPr>
                <w:rFonts w:ascii="Arial" w:hAnsi="Arial" w:cs="Arial"/>
                <w:b/>
                <w:bCs/>
                <w:color w:val="FFFFFF"/>
                <w:sz w:val="22"/>
                <w:szCs w:val="22"/>
                <w:lang w:eastAsia="en-US"/>
              </w:rPr>
              <w:t>T</w:t>
            </w:r>
            <w:r w:rsidR="001F48C2" w:rsidRPr="008C5B17">
              <w:rPr>
                <w:rFonts w:ascii="Arial" w:hAnsi="Arial" w:cs="Arial"/>
                <w:b/>
                <w:bCs/>
                <w:color w:val="FFFFFF"/>
                <w:sz w:val="22"/>
                <w:szCs w:val="22"/>
                <w:lang w:eastAsia="en-US"/>
              </w:rPr>
              <w:t>he risk</w:t>
            </w:r>
          </w:p>
          <w:p w14:paraId="158F6FA4" w14:textId="77777777" w:rsidR="001F48C2" w:rsidRPr="008C5B17" w:rsidRDefault="001F48C2" w:rsidP="009132F2">
            <w:pPr>
              <w:rPr>
                <w:rFonts w:ascii="Arial" w:hAnsi="Arial" w:cs="Arial"/>
                <w:b/>
                <w:sz w:val="22"/>
                <w:szCs w:val="22"/>
              </w:rPr>
            </w:pPr>
          </w:p>
        </w:tc>
      </w:tr>
      <w:tr w:rsidR="001F48C2" w14:paraId="491D9333" w14:textId="77777777" w:rsidTr="001F48C2">
        <w:tc>
          <w:tcPr>
            <w:tcW w:w="13930" w:type="dxa"/>
          </w:tcPr>
          <w:p w14:paraId="5672DBCA" w14:textId="1902CC46" w:rsidR="001F48C2" w:rsidRPr="001F48C2" w:rsidRDefault="001F48C2" w:rsidP="001F48C2">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 xml:space="preserve">Redacting information before disclosure might not prevent data subjects being identified – </w:t>
            </w:r>
            <w:r w:rsidR="00761A21" w:rsidRPr="001F48C2">
              <w:rPr>
                <w:rFonts w:ascii="Arial" w:hAnsi="Arial" w:cs="Arial"/>
                <w:color w:val="000000"/>
                <w:sz w:val="22"/>
                <w:szCs w:val="22"/>
                <w:lang w:eastAsia="en-US"/>
              </w:rPr>
              <w:t>i.e.,</w:t>
            </w:r>
            <w:r w:rsidRPr="001F48C2">
              <w:rPr>
                <w:rFonts w:ascii="Arial" w:hAnsi="Arial" w:cs="Arial"/>
                <w:color w:val="000000"/>
                <w:sz w:val="22"/>
                <w:szCs w:val="22"/>
                <w:lang w:eastAsia="en-US"/>
              </w:rPr>
              <w:t xml:space="preserve"> reference to the data subject may be made within the details of a consultation or referral letter.</w:t>
            </w:r>
          </w:p>
          <w:p w14:paraId="36DCA11C" w14:textId="77777777" w:rsidR="001F48C2" w:rsidRDefault="001F48C2" w:rsidP="009132F2">
            <w:pPr>
              <w:autoSpaceDE w:val="0"/>
              <w:autoSpaceDN w:val="0"/>
              <w:adjustRightInd w:val="0"/>
              <w:rPr>
                <w:rFonts w:ascii="Arial" w:hAnsi="Arial" w:cs="Arial"/>
                <w:b/>
                <w:sz w:val="22"/>
                <w:szCs w:val="22"/>
              </w:rPr>
            </w:pPr>
          </w:p>
        </w:tc>
      </w:tr>
      <w:tr w:rsidR="001F48C2" w14:paraId="28CEDC3D" w14:textId="77777777" w:rsidTr="001F48C2">
        <w:tc>
          <w:tcPr>
            <w:tcW w:w="13930" w:type="dxa"/>
            <w:shd w:val="clear" w:color="auto" w:fill="4472C4" w:themeFill="accent1"/>
          </w:tcPr>
          <w:p w14:paraId="0EA4F82D" w14:textId="04FEF9B2" w:rsidR="001F48C2" w:rsidRPr="008C5B17" w:rsidRDefault="009E4CC3" w:rsidP="009132F2">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Information d</w:t>
            </w:r>
            <w:r w:rsidR="001F48C2">
              <w:rPr>
                <w:rFonts w:ascii="Arial" w:hAnsi="Arial" w:cs="Arial"/>
                <w:b/>
                <w:bCs/>
                <w:color w:val="FFFF0B"/>
                <w:sz w:val="22"/>
                <w:szCs w:val="22"/>
                <w:lang w:eastAsia="en-US"/>
              </w:rPr>
              <w:t>isclosure</w:t>
            </w:r>
            <w:r w:rsidR="001F48C2" w:rsidRPr="008C5B17">
              <w:rPr>
                <w:rFonts w:ascii="Arial" w:hAnsi="Arial" w:cs="Arial"/>
                <w:b/>
                <w:bCs/>
                <w:color w:val="FFFF0B"/>
                <w:sz w:val="22"/>
                <w:szCs w:val="22"/>
                <w:lang w:eastAsia="en-US"/>
              </w:rPr>
              <w:t xml:space="preserve"> </w:t>
            </w:r>
            <w:r w:rsidR="001F48C2" w:rsidRPr="00D20B86">
              <w:rPr>
                <w:rFonts w:ascii="Arial" w:hAnsi="Arial" w:cs="Arial"/>
                <w:b/>
                <w:bCs/>
                <w:color w:val="FFFFFF" w:themeColor="background1"/>
                <w:sz w:val="22"/>
                <w:szCs w:val="22"/>
                <w:lang w:eastAsia="en-US"/>
              </w:rPr>
              <w:t>–</w:t>
            </w:r>
            <w:r w:rsidR="001F48C2" w:rsidRPr="008C5B17">
              <w:rPr>
                <w:rFonts w:ascii="Arial" w:hAnsi="Arial" w:cs="Arial"/>
                <w:b/>
                <w:bCs/>
                <w:color w:val="FFFF0B"/>
                <w:sz w:val="22"/>
                <w:szCs w:val="22"/>
                <w:lang w:eastAsia="en-US"/>
              </w:rPr>
              <w:t xml:space="preserve"> </w:t>
            </w:r>
            <w:r>
              <w:rPr>
                <w:rFonts w:ascii="Arial" w:hAnsi="Arial" w:cs="Arial"/>
                <w:b/>
                <w:bCs/>
                <w:color w:val="FFFFFF"/>
                <w:sz w:val="22"/>
                <w:szCs w:val="22"/>
                <w:lang w:eastAsia="en-US"/>
              </w:rPr>
              <w:t>T</w:t>
            </w:r>
            <w:r w:rsidR="001F48C2" w:rsidRPr="008C5B17">
              <w:rPr>
                <w:rFonts w:ascii="Arial" w:hAnsi="Arial" w:cs="Arial"/>
                <w:b/>
                <w:bCs/>
                <w:color w:val="FFFFFF"/>
                <w:sz w:val="22"/>
                <w:szCs w:val="22"/>
                <w:lang w:eastAsia="en-US"/>
              </w:rPr>
              <w:t xml:space="preserve">he </w:t>
            </w:r>
            <w:r w:rsidR="001F48C2">
              <w:rPr>
                <w:rFonts w:ascii="Arial" w:hAnsi="Arial" w:cs="Arial"/>
                <w:b/>
                <w:bCs/>
                <w:color w:val="FFFFFF"/>
                <w:sz w:val="22"/>
                <w:szCs w:val="22"/>
                <w:lang w:eastAsia="en-US"/>
              </w:rPr>
              <w:t>mitigation</w:t>
            </w:r>
          </w:p>
          <w:p w14:paraId="69D1985B" w14:textId="77777777" w:rsidR="001F48C2" w:rsidRDefault="001F48C2" w:rsidP="009132F2">
            <w:pPr>
              <w:rPr>
                <w:rFonts w:ascii="Arial" w:hAnsi="Arial" w:cs="Arial"/>
                <w:b/>
                <w:sz w:val="22"/>
                <w:szCs w:val="22"/>
              </w:rPr>
            </w:pPr>
          </w:p>
        </w:tc>
      </w:tr>
      <w:tr w:rsidR="001F48C2" w14:paraId="449CEE8B" w14:textId="77777777" w:rsidTr="001F48C2">
        <w:tc>
          <w:tcPr>
            <w:tcW w:w="13930" w:type="dxa"/>
          </w:tcPr>
          <w:p w14:paraId="1468C063" w14:textId="02EB6A24" w:rsidR="001F48C2" w:rsidRPr="001F48C2" w:rsidRDefault="00F20CCA" w:rsidP="001F48C2">
            <w:pPr>
              <w:autoSpaceDE w:val="0"/>
              <w:autoSpaceDN w:val="0"/>
              <w:adjustRightInd w:val="0"/>
              <w:rPr>
                <w:rFonts w:ascii="Arial" w:hAnsi="Arial" w:cs="Arial"/>
                <w:color w:val="000000"/>
                <w:sz w:val="22"/>
                <w:szCs w:val="22"/>
                <w:lang w:eastAsia="en-US"/>
              </w:rPr>
            </w:pPr>
            <w:r>
              <w:rPr>
                <w:rFonts w:ascii="Arial" w:hAnsi="Arial" w:cs="Arial"/>
                <w:color w:val="000000"/>
                <w:sz w:val="22"/>
                <w:szCs w:val="22"/>
                <w:lang w:eastAsia="en-US"/>
              </w:rPr>
              <w:t xml:space="preserve">Make sure </w:t>
            </w:r>
            <w:r w:rsidR="001F48C2" w:rsidRPr="001F48C2">
              <w:rPr>
                <w:rFonts w:ascii="Arial" w:hAnsi="Arial" w:cs="Arial"/>
                <w:color w:val="000000"/>
                <w:sz w:val="22"/>
                <w:szCs w:val="22"/>
                <w:lang w:eastAsia="en-US"/>
              </w:rPr>
              <w:t>the policy for disclosure is robust enough to ensure</w:t>
            </w:r>
            <w:r>
              <w:rPr>
                <w:rFonts w:ascii="Arial" w:hAnsi="Arial" w:cs="Arial"/>
                <w:color w:val="000000"/>
                <w:sz w:val="22"/>
                <w:szCs w:val="22"/>
                <w:lang w:eastAsia="en-US"/>
              </w:rPr>
              <w:t xml:space="preserve"> that</w:t>
            </w:r>
            <w:r w:rsidR="001F48C2" w:rsidRPr="001F48C2">
              <w:rPr>
                <w:rFonts w:ascii="Arial" w:hAnsi="Arial" w:cs="Arial"/>
                <w:color w:val="000000"/>
                <w:sz w:val="22"/>
                <w:szCs w:val="22"/>
                <w:lang w:eastAsia="en-US"/>
              </w:rPr>
              <w:t xml:space="preserve"> identifying information is removed.</w:t>
            </w:r>
          </w:p>
          <w:p w14:paraId="17AF8C10" w14:textId="77777777" w:rsidR="001F48C2" w:rsidRDefault="001F48C2" w:rsidP="001F48C2">
            <w:pPr>
              <w:autoSpaceDE w:val="0"/>
              <w:autoSpaceDN w:val="0"/>
              <w:adjustRightInd w:val="0"/>
              <w:rPr>
                <w:rFonts w:ascii="Arial" w:hAnsi="Arial" w:cs="Arial"/>
                <w:b/>
                <w:sz w:val="22"/>
                <w:szCs w:val="22"/>
              </w:rPr>
            </w:pPr>
          </w:p>
        </w:tc>
      </w:tr>
      <w:tr w:rsidR="001F48C2" w:rsidRPr="008C5B17" w14:paraId="27E51609" w14:textId="77777777" w:rsidTr="001F48C2">
        <w:tc>
          <w:tcPr>
            <w:tcW w:w="13930" w:type="dxa"/>
            <w:shd w:val="clear" w:color="auto" w:fill="4472C4" w:themeFill="accent1"/>
          </w:tcPr>
          <w:p w14:paraId="02B50AA0" w14:textId="6987840D" w:rsidR="001F48C2" w:rsidRPr="008C5B17" w:rsidRDefault="009E4CC3" w:rsidP="009132F2">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Retention of d</w:t>
            </w:r>
            <w:r w:rsidR="001F48C2">
              <w:rPr>
                <w:rFonts w:ascii="Arial" w:hAnsi="Arial" w:cs="Arial"/>
                <w:b/>
                <w:bCs/>
                <w:color w:val="FFFF0B"/>
                <w:sz w:val="22"/>
                <w:szCs w:val="22"/>
                <w:lang w:eastAsia="en-US"/>
              </w:rPr>
              <w:t>ata</w:t>
            </w:r>
            <w:r w:rsidR="001F48C2" w:rsidRPr="008C5B17">
              <w:rPr>
                <w:rFonts w:ascii="Arial" w:hAnsi="Arial" w:cs="Arial"/>
                <w:b/>
                <w:bCs/>
                <w:color w:val="FFFF0B"/>
                <w:sz w:val="22"/>
                <w:szCs w:val="22"/>
                <w:lang w:eastAsia="en-US"/>
              </w:rPr>
              <w:t xml:space="preserve"> </w:t>
            </w:r>
            <w:r w:rsidR="001F48C2" w:rsidRPr="00D20B86">
              <w:rPr>
                <w:rFonts w:ascii="Arial" w:hAnsi="Arial" w:cs="Arial"/>
                <w:b/>
                <w:bCs/>
                <w:color w:val="FFFFFF" w:themeColor="background1"/>
                <w:sz w:val="22"/>
                <w:szCs w:val="22"/>
                <w:lang w:eastAsia="en-US"/>
              </w:rPr>
              <w:t>–</w:t>
            </w:r>
            <w:r w:rsidR="001F48C2" w:rsidRPr="008C5B17">
              <w:rPr>
                <w:rFonts w:ascii="Arial" w:hAnsi="Arial" w:cs="Arial"/>
                <w:b/>
                <w:bCs/>
                <w:color w:val="FFFF0B"/>
                <w:sz w:val="22"/>
                <w:szCs w:val="22"/>
                <w:lang w:eastAsia="en-US"/>
              </w:rPr>
              <w:t xml:space="preserve"> </w:t>
            </w:r>
            <w:r>
              <w:rPr>
                <w:rFonts w:ascii="Arial" w:hAnsi="Arial" w:cs="Arial"/>
                <w:b/>
                <w:bCs/>
                <w:color w:val="FFFFFF"/>
                <w:sz w:val="22"/>
                <w:szCs w:val="22"/>
                <w:lang w:eastAsia="en-US"/>
              </w:rPr>
              <w:t>T</w:t>
            </w:r>
            <w:r w:rsidR="001F48C2" w:rsidRPr="008C5B17">
              <w:rPr>
                <w:rFonts w:ascii="Arial" w:hAnsi="Arial" w:cs="Arial"/>
                <w:b/>
                <w:bCs/>
                <w:color w:val="FFFFFF"/>
                <w:sz w:val="22"/>
                <w:szCs w:val="22"/>
                <w:lang w:eastAsia="en-US"/>
              </w:rPr>
              <w:t>he risk</w:t>
            </w:r>
          </w:p>
          <w:p w14:paraId="76655119" w14:textId="77777777" w:rsidR="001F48C2" w:rsidRPr="008C5B17" w:rsidRDefault="001F48C2" w:rsidP="009132F2">
            <w:pPr>
              <w:rPr>
                <w:rFonts w:ascii="Arial" w:hAnsi="Arial" w:cs="Arial"/>
                <w:b/>
                <w:sz w:val="22"/>
                <w:szCs w:val="22"/>
              </w:rPr>
            </w:pPr>
          </w:p>
        </w:tc>
      </w:tr>
      <w:tr w:rsidR="001F48C2" w14:paraId="6D997B20" w14:textId="77777777" w:rsidTr="001F48C2">
        <w:tc>
          <w:tcPr>
            <w:tcW w:w="13930" w:type="dxa"/>
          </w:tcPr>
          <w:p w14:paraId="3BBE4824" w14:textId="7CF0E2FF" w:rsidR="001F48C2" w:rsidRDefault="001F48C2" w:rsidP="001F48C2">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Data is retained longer than required or the correct dis</w:t>
            </w:r>
            <w:r>
              <w:rPr>
                <w:rFonts w:ascii="Arial" w:hAnsi="Arial" w:cs="Arial"/>
                <w:color w:val="000000"/>
                <w:sz w:val="22"/>
                <w:szCs w:val="22"/>
                <w:lang w:eastAsia="en-US"/>
              </w:rPr>
              <w:t>posal process is not adhered to.</w:t>
            </w:r>
          </w:p>
          <w:p w14:paraId="6F7A5492" w14:textId="77777777" w:rsidR="00B34C10" w:rsidRPr="001F48C2" w:rsidRDefault="00B34C10" w:rsidP="001F48C2">
            <w:pPr>
              <w:autoSpaceDE w:val="0"/>
              <w:autoSpaceDN w:val="0"/>
              <w:adjustRightInd w:val="0"/>
              <w:rPr>
                <w:rFonts w:ascii="Arial" w:hAnsi="Arial" w:cs="Arial"/>
                <w:color w:val="000000"/>
                <w:sz w:val="22"/>
                <w:szCs w:val="22"/>
                <w:lang w:eastAsia="en-US"/>
              </w:rPr>
            </w:pPr>
          </w:p>
          <w:p w14:paraId="65B1B5D4" w14:textId="77777777" w:rsidR="001F48C2" w:rsidRDefault="001F48C2" w:rsidP="001F48C2">
            <w:pPr>
              <w:autoSpaceDE w:val="0"/>
              <w:autoSpaceDN w:val="0"/>
              <w:adjustRightInd w:val="0"/>
              <w:rPr>
                <w:rFonts w:ascii="Arial" w:hAnsi="Arial" w:cs="Arial"/>
                <w:b/>
                <w:sz w:val="22"/>
                <w:szCs w:val="22"/>
              </w:rPr>
            </w:pPr>
          </w:p>
        </w:tc>
      </w:tr>
      <w:tr w:rsidR="001F48C2" w14:paraId="4317FC6D" w14:textId="77777777" w:rsidTr="001F48C2">
        <w:tc>
          <w:tcPr>
            <w:tcW w:w="13930" w:type="dxa"/>
            <w:shd w:val="clear" w:color="auto" w:fill="4472C4" w:themeFill="accent1"/>
          </w:tcPr>
          <w:p w14:paraId="34157728" w14:textId="45175817" w:rsidR="001F48C2" w:rsidRPr="008C5B17" w:rsidRDefault="001F48C2" w:rsidP="009132F2">
            <w:pPr>
              <w:autoSpaceDE w:val="0"/>
              <w:autoSpaceDN w:val="0"/>
              <w:adjustRightInd w:val="0"/>
              <w:rPr>
                <w:rFonts w:ascii="Arial" w:hAnsi="Arial" w:cs="Arial"/>
                <w:color w:val="000000"/>
                <w:sz w:val="22"/>
                <w:szCs w:val="22"/>
                <w:lang w:eastAsia="en-US"/>
              </w:rPr>
            </w:pPr>
            <w:r>
              <w:rPr>
                <w:rFonts w:ascii="Arial" w:hAnsi="Arial" w:cs="Arial"/>
                <w:b/>
                <w:bCs/>
                <w:color w:val="FFFF0B"/>
                <w:sz w:val="22"/>
                <w:szCs w:val="22"/>
                <w:lang w:eastAsia="en-US"/>
              </w:rPr>
              <w:t xml:space="preserve">Retention </w:t>
            </w:r>
            <w:r w:rsidR="009E4CC3">
              <w:rPr>
                <w:rFonts w:ascii="Arial" w:hAnsi="Arial" w:cs="Arial"/>
                <w:b/>
                <w:bCs/>
                <w:color w:val="FFFF0B"/>
                <w:sz w:val="22"/>
                <w:szCs w:val="22"/>
                <w:lang w:eastAsia="en-US"/>
              </w:rPr>
              <w:t>of d</w:t>
            </w:r>
            <w:r>
              <w:rPr>
                <w:rFonts w:ascii="Arial" w:hAnsi="Arial" w:cs="Arial"/>
                <w:b/>
                <w:bCs/>
                <w:color w:val="FFFF0B"/>
                <w:sz w:val="22"/>
                <w:szCs w:val="22"/>
                <w:lang w:eastAsia="en-US"/>
              </w:rPr>
              <w:t>ata</w:t>
            </w:r>
            <w:r w:rsidRPr="008C5B17">
              <w:rPr>
                <w:rFonts w:ascii="Arial" w:hAnsi="Arial" w:cs="Arial"/>
                <w:b/>
                <w:bCs/>
                <w:color w:val="FFFF0B"/>
                <w:sz w:val="22"/>
                <w:szCs w:val="22"/>
                <w:lang w:eastAsia="en-US"/>
              </w:rPr>
              <w:t xml:space="preserve"> </w:t>
            </w:r>
            <w:r w:rsidRPr="00D20B86">
              <w:rPr>
                <w:rFonts w:ascii="Arial" w:hAnsi="Arial" w:cs="Arial"/>
                <w:b/>
                <w:bCs/>
                <w:color w:val="FFFFFF" w:themeColor="background1"/>
                <w:sz w:val="22"/>
                <w:szCs w:val="22"/>
                <w:lang w:eastAsia="en-US"/>
              </w:rPr>
              <w:t>–</w:t>
            </w:r>
            <w:r w:rsidRPr="008C5B17">
              <w:rPr>
                <w:rFonts w:ascii="Arial" w:hAnsi="Arial" w:cs="Arial"/>
                <w:b/>
                <w:bCs/>
                <w:color w:val="FFFF0B"/>
                <w:sz w:val="22"/>
                <w:szCs w:val="22"/>
                <w:lang w:eastAsia="en-US"/>
              </w:rPr>
              <w:t xml:space="preserve"> </w:t>
            </w:r>
            <w:r w:rsidR="009E4CC3">
              <w:rPr>
                <w:rFonts w:ascii="Arial" w:hAnsi="Arial" w:cs="Arial"/>
                <w:b/>
                <w:bCs/>
                <w:color w:val="FFFFFF"/>
                <w:sz w:val="22"/>
                <w:szCs w:val="22"/>
                <w:lang w:eastAsia="en-US"/>
              </w:rPr>
              <w:t>T</w:t>
            </w:r>
            <w:r w:rsidRPr="008C5B17">
              <w:rPr>
                <w:rFonts w:ascii="Arial" w:hAnsi="Arial" w:cs="Arial"/>
                <w:b/>
                <w:bCs/>
                <w:color w:val="FFFFFF"/>
                <w:sz w:val="22"/>
                <w:szCs w:val="22"/>
                <w:lang w:eastAsia="en-US"/>
              </w:rPr>
              <w:t xml:space="preserve">he </w:t>
            </w:r>
            <w:r>
              <w:rPr>
                <w:rFonts w:ascii="Arial" w:hAnsi="Arial" w:cs="Arial"/>
                <w:b/>
                <w:bCs/>
                <w:color w:val="FFFFFF"/>
                <w:sz w:val="22"/>
                <w:szCs w:val="22"/>
                <w:lang w:eastAsia="en-US"/>
              </w:rPr>
              <w:t>mitigation</w:t>
            </w:r>
          </w:p>
          <w:p w14:paraId="36890F2D" w14:textId="77777777" w:rsidR="001F48C2" w:rsidRDefault="001F48C2" w:rsidP="009132F2">
            <w:pPr>
              <w:rPr>
                <w:rFonts w:ascii="Arial" w:hAnsi="Arial" w:cs="Arial"/>
                <w:b/>
                <w:sz w:val="22"/>
                <w:szCs w:val="22"/>
              </w:rPr>
            </w:pPr>
          </w:p>
        </w:tc>
      </w:tr>
      <w:tr w:rsidR="001F48C2" w14:paraId="5D393B97" w14:textId="77777777" w:rsidTr="001F48C2">
        <w:tc>
          <w:tcPr>
            <w:tcW w:w="13930" w:type="dxa"/>
          </w:tcPr>
          <w:p w14:paraId="2234D78C" w14:textId="55941A12" w:rsidR="001F48C2" w:rsidRPr="001F48C2" w:rsidRDefault="001F48C2" w:rsidP="001F48C2">
            <w:pPr>
              <w:autoSpaceDE w:val="0"/>
              <w:autoSpaceDN w:val="0"/>
              <w:adjustRightInd w:val="0"/>
              <w:rPr>
                <w:rFonts w:ascii="Arial" w:hAnsi="Arial" w:cs="Arial"/>
                <w:color w:val="000000"/>
                <w:sz w:val="22"/>
                <w:szCs w:val="22"/>
                <w:lang w:eastAsia="en-US"/>
              </w:rPr>
            </w:pPr>
            <w:r w:rsidRPr="001F48C2">
              <w:rPr>
                <w:rFonts w:ascii="Arial" w:hAnsi="Arial" w:cs="Arial"/>
                <w:color w:val="000000"/>
                <w:sz w:val="22"/>
                <w:szCs w:val="22"/>
                <w:lang w:eastAsia="en-US"/>
              </w:rPr>
              <w:t xml:space="preserve">Ensure </w:t>
            </w:r>
            <w:r w:rsidR="00F20CCA">
              <w:rPr>
                <w:rFonts w:ascii="Arial" w:hAnsi="Arial" w:cs="Arial"/>
                <w:color w:val="000000"/>
                <w:sz w:val="22"/>
                <w:szCs w:val="22"/>
                <w:lang w:eastAsia="en-US"/>
              </w:rPr>
              <w:t xml:space="preserve">that </w:t>
            </w:r>
            <w:r w:rsidRPr="001F48C2">
              <w:rPr>
                <w:rFonts w:ascii="Arial" w:hAnsi="Arial" w:cs="Arial"/>
                <w:color w:val="000000"/>
                <w:sz w:val="22"/>
                <w:szCs w:val="22"/>
                <w:lang w:eastAsia="en-US"/>
              </w:rPr>
              <w:t>practice policies and protocols clearly stipulate data retention periods and disposal processes. Review and update protocols and policies and</w:t>
            </w:r>
            <w:r w:rsidR="00F20CCA">
              <w:rPr>
                <w:rFonts w:ascii="Arial" w:hAnsi="Arial" w:cs="Arial"/>
                <w:color w:val="000000"/>
                <w:sz w:val="22"/>
                <w:szCs w:val="22"/>
                <w:lang w:eastAsia="en-US"/>
              </w:rPr>
              <w:t>,</w:t>
            </w:r>
            <w:r w:rsidRPr="001F48C2">
              <w:rPr>
                <w:rFonts w:ascii="Arial" w:hAnsi="Arial" w:cs="Arial"/>
                <w:color w:val="000000"/>
                <w:sz w:val="22"/>
                <w:szCs w:val="22"/>
                <w:lang w:eastAsia="en-US"/>
              </w:rPr>
              <w:t xml:space="preserve"> if necessary, provide training for staff to ensure compliance.</w:t>
            </w:r>
          </w:p>
          <w:p w14:paraId="3098491A" w14:textId="77777777" w:rsidR="001F48C2" w:rsidRDefault="001F48C2" w:rsidP="001F48C2">
            <w:pPr>
              <w:autoSpaceDE w:val="0"/>
              <w:autoSpaceDN w:val="0"/>
              <w:adjustRightInd w:val="0"/>
              <w:rPr>
                <w:rFonts w:ascii="Arial" w:hAnsi="Arial" w:cs="Arial"/>
                <w:b/>
                <w:sz w:val="22"/>
                <w:szCs w:val="22"/>
              </w:rPr>
            </w:pPr>
          </w:p>
        </w:tc>
      </w:tr>
    </w:tbl>
    <w:p w14:paraId="190A5038" w14:textId="74A06793" w:rsidR="008C5B17" w:rsidRDefault="008C5B17" w:rsidP="00302B80">
      <w:pPr>
        <w:rPr>
          <w:rFonts w:ascii="Arial" w:hAnsi="Arial" w:cs="Arial"/>
          <w:b/>
          <w:sz w:val="22"/>
          <w:szCs w:val="22"/>
        </w:rPr>
      </w:pPr>
    </w:p>
    <w:p w14:paraId="48B2753A" w14:textId="2457EE61" w:rsidR="00223D46" w:rsidRPr="00F20CCA" w:rsidRDefault="0024382A" w:rsidP="00302B80">
      <w:pPr>
        <w:rPr>
          <w:rFonts w:ascii="Arial" w:hAnsi="Arial" w:cs="Arial"/>
          <w:b/>
        </w:rPr>
      </w:pPr>
      <w:r w:rsidRPr="00F20CCA">
        <w:rPr>
          <w:rFonts w:ascii="Arial" w:hAnsi="Arial" w:cs="Arial"/>
          <w:b/>
        </w:rPr>
        <w:t>Step 4 – Recording the DPIA</w:t>
      </w:r>
    </w:p>
    <w:p w14:paraId="1E25C350" w14:textId="29C2915B" w:rsidR="0024382A" w:rsidRDefault="0024382A" w:rsidP="00302B80">
      <w:pPr>
        <w:rPr>
          <w:rFonts w:ascii="Arial" w:hAnsi="Arial" w:cs="Arial"/>
          <w:b/>
          <w:sz w:val="22"/>
          <w:szCs w:val="22"/>
        </w:rPr>
      </w:pPr>
    </w:p>
    <w:p w14:paraId="284F19DD" w14:textId="55783130" w:rsidR="0024382A" w:rsidRDefault="00107BC3" w:rsidP="00302B80">
      <w:pPr>
        <w:rPr>
          <w:rFonts w:ascii="Arial" w:hAnsi="Arial" w:cs="Arial"/>
          <w:sz w:val="22"/>
          <w:szCs w:val="22"/>
        </w:rPr>
      </w:pPr>
      <w:r w:rsidRPr="00A628C3">
        <w:rPr>
          <w:rFonts w:ascii="Arial" w:hAnsi="Arial" w:cs="Arial"/>
          <w:sz w:val="22"/>
          <w:szCs w:val="22"/>
        </w:rPr>
        <w:t>There is no s</w:t>
      </w:r>
      <w:r w:rsidR="00F20CCA" w:rsidRPr="00A628C3">
        <w:rPr>
          <w:rFonts w:ascii="Arial" w:hAnsi="Arial" w:cs="Arial"/>
          <w:sz w:val="22"/>
          <w:szCs w:val="22"/>
        </w:rPr>
        <w:t>tipulated format for the report;</w:t>
      </w:r>
      <w:r w:rsidRPr="00A628C3">
        <w:rPr>
          <w:rFonts w:ascii="Arial" w:hAnsi="Arial" w:cs="Arial"/>
          <w:sz w:val="22"/>
          <w:szCs w:val="22"/>
        </w:rPr>
        <w:t xml:space="preserve"> </w:t>
      </w:r>
      <w:r w:rsidR="00F20CCA" w:rsidRPr="00A628C3">
        <w:rPr>
          <w:rFonts w:ascii="Arial" w:hAnsi="Arial" w:cs="Arial"/>
          <w:sz w:val="22"/>
          <w:szCs w:val="22"/>
        </w:rPr>
        <w:t xml:space="preserve">each </w:t>
      </w:r>
      <w:r w:rsidR="00B34C10" w:rsidRPr="00A628C3">
        <w:rPr>
          <w:rFonts w:ascii="Arial" w:hAnsi="Arial" w:cs="Arial"/>
          <w:sz w:val="22"/>
          <w:szCs w:val="22"/>
        </w:rPr>
        <w:t>organisation</w:t>
      </w:r>
      <w:r w:rsidRPr="00A628C3">
        <w:rPr>
          <w:rFonts w:ascii="Arial" w:hAnsi="Arial" w:cs="Arial"/>
          <w:sz w:val="22"/>
          <w:szCs w:val="22"/>
        </w:rPr>
        <w:t xml:space="preserve"> can amend as they deem necessary.</w:t>
      </w:r>
    </w:p>
    <w:p w14:paraId="1BE26889" w14:textId="57D1106E" w:rsidR="0024382A" w:rsidRDefault="0024382A" w:rsidP="00302B80">
      <w:pPr>
        <w:rPr>
          <w:rFonts w:ascii="Arial" w:hAnsi="Arial" w:cs="Arial"/>
          <w:sz w:val="22"/>
          <w:szCs w:val="22"/>
        </w:rPr>
      </w:pPr>
    </w:p>
    <w:p w14:paraId="0A7042CD" w14:textId="543C7F7D" w:rsidR="0024382A" w:rsidRPr="00F20CCA" w:rsidRDefault="0024382A" w:rsidP="00302B80">
      <w:pPr>
        <w:rPr>
          <w:rFonts w:ascii="Arial" w:hAnsi="Arial" w:cs="Arial"/>
          <w:b/>
        </w:rPr>
      </w:pPr>
      <w:r w:rsidRPr="00F20CCA">
        <w:rPr>
          <w:rFonts w:ascii="Arial" w:hAnsi="Arial" w:cs="Arial"/>
          <w:b/>
        </w:rPr>
        <w:t>Step 5 – Reviewing the DPIA</w:t>
      </w:r>
    </w:p>
    <w:p w14:paraId="16520426" w14:textId="6375D0A9" w:rsidR="0024382A" w:rsidRDefault="0024382A" w:rsidP="00302B80">
      <w:pPr>
        <w:rPr>
          <w:rFonts w:ascii="Arial" w:hAnsi="Arial" w:cs="Arial"/>
          <w:b/>
          <w:sz w:val="22"/>
          <w:szCs w:val="22"/>
        </w:rPr>
      </w:pPr>
    </w:p>
    <w:p w14:paraId="39D2DFB4" w14:textId="6A05E453" w:rsidR="0024382A" w:rsidRPr="0024382A" w:rsidRDefault="0024382A" w:rsidP="00302B80">
      <w:pPr>
        <w:rPr>
          <w:rFonts w:ascii="Arial" w:hAnsi="Arial" w:cs="Arial"/>
          <w:sz w:val="22"/>
          <w:szCs w:val="22"/>
        </w:rPr>
      </w:pPr>
      <w:r>
        <w:rPr>
          <w:rFonts w:ascii="Arial" w:hAnsi="Arial" w:cs="Arial"/>
          <w:sz w:val="22"/>
          <w:szCs w:val="22"/>
        </w:rPr>
        <w:t>The review process is detailed in the report.</w:t>
      </w:r>
    </w:p>
    <w:p w14:paraId="544AB2B0" w14:textId="50B5EB0B" w:rsidR="0024382A" w:rsidRDefault="0024382A" w:rsidP="00302B80">
      <w:pPr>
        <w:rPr>
          <w:rFonts w:ascii="Arial" w:hAnsi="Arial" w:cs="Arial"/>
          <w:b/>
          <w:sz w:val="22"/>
          <w:szCs w:val="22"/>
        </w:rPr>
      </w:pPr>
    </w:p>
    <w:p w14:paraId="6E06EE6B" w14:textId="1AF56E84" w:rsidR="0024382A" w:rsidRDefault="0024382A" w:rsidP="00302B80">
      <w:pPr>
        <w:rPr>
          <w:rFonts w:ascii="Arial" w:hAnsi="Arial" w:cs="Arial"/>
          <w:b/>
          <w:sz w:val="22"/>
          <w:szCs w:val="22"/>
        </w:rPr>
      </w:pPr>
    </w:p>
    <w:p w14:paraId="549D8A4E" w14:textId="3ACFAFB2" w:rsidR="0024382A" w:rsidRDefault="0024382A" w:rsidP="00302B80">
      <w:pPr>
        <w:rPr>
          <w:rFonts w:ascii="Arial" w:hAnsi="Arial" w:cs="Arial"/>
          <w:b/>
          <w:sz w:val="22"/>
          <w:szCs w:val="22"/>
        </w:rPr>
      </w:pPr>
    </w:p>
    <w:p w14:paraId="4C9425F1" w14:textId="6A806611" w:rsidR="0024382A" w:rsidRDefault="0024382A" w:rsidP="00302B80">
      <w:pPr>
        <w:rPr>
          <w:rFonts w:ascii="Arial" w:hAnsi="Arial" w:cs="Arial"/>
          <w:b/>
          <w:sz w:val="22"/>
          <w:szCs w:val="22"/>
        </w:rPr>
      </w:pPr>
    </w:p>
    <w:p w14:paraId="5AD87A02" w14:textId="3DCD84C8" w:rsidR="0024382A" w:rsidRDefault="0024382A" w:rsidP="00302B80">
      <w:pPr>
        <w:rPr>
          <w:rFonts w:ascii="Arial" w:hAnsi="Arial" w:cs="Arial"/>
          <w:b/>
          <w:sz w:val="22"/>
          <w:szCs w:val="22"/>
        </w:rPr>
      </w:pPr>
    </w:p>
    <w:p w14:paraId="106BAF45" w14:textId="0E2FAFE7" w:rsidR="0024382A" w:rsidRDefault="0024382A" w:rsidP="00302B80">
      <w:pPr>
        <w:rPr>
          <w:rFonts w:ascii="Arial" w:hAnsi="Arial" w:cs="Arial"/>
          <w:b/>
          <w:sz w:val="22"/>
          <w:szCs w:val="22"/>
        </w:rPr>
      </w:pPr>
    </w:p>
    <w:p w14:paraId="567BEF7B" w14:textId="6B9F3538" w:rsidR="0024382A" w:rsidRDefault="0024382A" w:rsidP="00302B80">
      <w:pPr>
        <w:rPr>
          <w:rFonts w:ascii="Arial" w:hAnsi="Arial" w:cs="Arial"/>
          <w:b/>
          <w:sz w:val="22"/>
          <w:szCs w:val="22"/>
        </w:rPr>
      </w:pPr>
    </w:p>
    <w:p w14:paraId="55C9A8FE" w14:textId="3464F7A8" w:rsidR="0024382A" w:rsidRDefault="0024382A" w:rsidP="00302B80">
      <w:pPr>
        <w:rPr>
          <w:rFonts w:ascii="Arial" w:hAnsi="Arial" w:cs="Arial"/>
          <w:b/>
          <w:sz w:val="22"/>
          <w:szCs w:val="22"/>
        </w:rPr>
      </w:pPr>
    </w:p>
    <w:p w14:paraId="207DCAA4" w14:textId="14D3AA8E" w:rsidR="0024382A" w:rsidRDefault="0024382A" w:rsidP="00302B80">
      <w:pPr>
        <w:rPr>
          <w:rFonts w:ascii="Arial" w:hAnsi="Arial" w:cs="Arial"/>
          <w:b/>
          <w:sz w:val="22"/>
          <w:szCs w:val="22"/>
        </w:rPr>
      </w:pPr>
    </w:p>
    <w:p w14:paraId="1742CD2D" w14:textId="78C5E4AD" w:rsidR="0024382A" w:rsidRDefault="0024382A" w:rsidP="00302B80">
      <w:pPr>
        <w:rPr>
          <w:rFonts w:ascii="Arial" w:hAnsi="Arial" w:cs="Arial"/>
          <w:b/>
          <w:sz w:val="22"/>
          <w:szCs w:val="22"/>
        </w:rPr>
      </w:pPr>
    </w:p>
    <w:sectPr w:rsidR="0024382A" w:rsidSect="0064450D">
      <w:headerReference w:type="default" r:id="rId16"/>
      <w:footerReference w:type="default" r:id="rId17"/>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475F8" w14:textId="77777777" w:rsidR="00DD61BF" w:rsidRDefault="00DD61BF" w:rsidP="00D85E4D">
      <w:r>
        <w:separator/>
      </w:r>
    </w:p>
  </w:endnote>
  <w:endnote w:type="continuationSeparator" w:id="0">
    <w:p w14:paraId="457B4066" w14:textId="77777777" w:rsidR="00DD61BF" w:rsidRDefault="00DD61BF"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E839" w14:textId="7FB0AA82" w:rsidR="00F575D6" w:rsidRDefault="00F575D6">
    <w:pPr>
      <w:pStyle w:val="Footer"/>
      <w:pBdr>
        <w:top w:val="single" w:sz="4" w:space="1" w:color="D9D9D9" w:themeColor="background1" w:themeShade="D9"/>
      </w:pBdr>
      <w:jc w:val="right"/>
    </w:pPr>
  </w:p>
  <w:p w14:paraId="143EDBEE" w14:textId="0CD57EFD" w:rsidR="00F575D6" w:rsidRDefault="00F575D6" w:rsidP="003E72F8">
    <w:pPr>
      <w:pStyle w:val="Footer"/>
      <w:rPr>
        <w:rFonts w:ascii="Arial" w:hAnsi="Arial" w:cs="Arial"/>
        <w:sz w:val="16"/>
        <w:szCs w:val="16"/>
      </w:rPr>
    </w:pPr>
    <w:r>
      <w:rPr>
        <w:rFonts w:ascii="Arial" w:hAnsi="Arial" w:cs="Arial"/>
        <w:sz w:val="16"/>
        <w:szCs w:val="16"/>
      </w:rPr>
      <w:tab/>
    </w:r>
  </w:p>
  <w:p w14:paraId="54A9CDA4" w14:textId="29F10DE1" w:rsidR="00F575D6" w:rsidRPr="00A721EE" w:rsidRDefault="00F575D6"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2C78FF">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BEF59" w14:textId="77777777" w:rsidR="00DD61BF" w:rsidRDefault="00DD61BF" w:rsidP="00D85E4D">
      <w:r>
        <w:separator/>
      </w:r>
    </w:p>
  </w:footnote>
  <w:footnote w:type="continuationSeparator" w:id="0">
    <w:p w14:paraId="41E7CE5D" w14:textId="77777777" w:rsidR="00DD61BF" w:rsidRDefault="00DD61BF" w:rsidP="00D85E4D">
      <w:r>
        <w:continuationSeparator/>
      </w:r>
    </w:p>
  </w:footnote>
  <w:footnote w:id="1">
    <w:p w14:paraId="203047D9" w14:textId="71512143" w:rsidR="00F575D6" w:rsidRPr="00F575D6" w:rsidRDefault="00F575D6" w:rsidP="00077B69">
      <w:pPr>
        <w:pStyle w:val="FootnoteText"/>
        <w:rPr>
          <w:sz w:val="22"/>
          <w:szCs w:val="22"/>
        </w:rPr>
      </w:pPr>
      <w:r w:rsidRPr="00F575D6">
        <w:rPr>
          <w:rStyle w:val="FootnoteReference"/>
          <w:sz w:val="22"/>
          <w:szCs w:val="22"/>
        </w:rPr>
        <w:footnoteRef/>
      </w:r>
      <w:r w:rsidRPr="00F575D6">
        <w:rPr>
          <w:sz w:val="22"/>
          <w:szCs w:val="22"/>
        </w:rPr>
        <w:t xml:space="preserve"> </w:t>
      </w:r>
      <w:hyperlink r:id="rId1" w:history="1">
        <w:r w:rsidRPr="00F575D6">
          <w:rPr>
            <w:rStyle w:val="Hyperlink"/>
            <w:sz w:val="22"/>
            <w:szCs w:val="22"/>
          </w:rPr>
          <w:t>Network Contract Directed Enhanced Service (DES) Contract specification 2020/21 - PCN Requirements and Entitlements (Annex B P67)</w:t>
        </w:r>
      </w:hyperlink>
    </w:p>
  </w:footnote>
  <w:footnote w:id="2">
    <w:p w14:paraId="11EF8D19" w14:textId="074B80CE"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2" w:anchor=":~:text=The%20DPA%202018%20sets%20out%20the%20framework,protection%20law%20in%20the%20UK.&amp;text=It%20also%20sets%20out%20separate,Information%20Commissioner's%20functions%20and%20powers." w:history="1">
        <w:r w:rsidRPr="00F575D6">
          <w:rPr>
            <w:rStyle w:val="Hyperlink"/>
            <w:sz w:val="22"/>
            <w:szCs w:val="22"/>
          </w:rPr>
          <w:t>ICO About the DPA 2018</w:t>
        </w:r>
      </w:hyperlink>
    </w:p>
  </w:footnote>
  <w:footnote w:id="3">
    <w:p w14:paraId="2118F523" w14:textId="75827561"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3" w:history="1">
        <w:r w:rsidRPr="00F575D6">
          <w:rPr>
            <w:rStyle w:val="Hyperlink"/>
            <w:sz w:val="22"/>
            <w:szCs w:val="22"/>
          </w:rPr>
          <w:t>ICO Guide to the UK General Data Protection Regulation</w:t>
        </w:r>
      </w:hyperlink>
      <w:r w:rsidRPr="00F575D6">
        <w:rPr>
          <w:sz w:val="22"/>
          <w:szCs w:val="22"/>
        </w:rPr>
        <w:t xml:space="preserve"> </w:t>
      </w:r>
    </w:p>
  </w:footnote>
  <w:footnote w:id="4">
    <w:p w14:paraId="57AF8F64" w14:textId="0E0C12EC" w:rsidR="00F575D6" w:rsidRPr="00F575D6" w:rsidRDefault="00F575D6">
      <w:pPr>
        <w:pStyle w:val="FootnoteText"/>
        <w:rPr>
          <w:sz w:val="22"/>
          <w:szCs w:val="22"/>
        </w:rPr>
      </w:pPr>
      <w:r w:rsidRPr="00F575D6">
        <w:rPr>
          <w:rStyle w:val="FootnoteReference"/>
          <w:sz w:val="22"/>
          <w:szCs w:val="22"/>
        </w:rPr>
        <w:footnoteRef/>
      </w:r>
      <w:r w:rsidRPr="00F575D6">
        <w:rPr>
          <w:sz w:val="22"/>
          <w:szCs w:val="22"/>
        </w:rPr>
        <w:t xml:space="preserve"> </w:t>
      </w:r>
      <w:hyperlink r:id="rId4" w:history="1">
        <w:r w:rsidRPr="00F575D6">
          <w:rPr>
            <w:rStyle w:val="Hyperlink"/>
            <w:sz w:val="22"/>
            <w:szCs w:val="22"/>
          </w:rPr>
          <w:t>Article 4 UK GDPR</w:t>
        </w:r>
      </w:hyperlink>
    </w:p>
  </w:footnote>
  <w:footnote w:id="5">
    <w:p w14:paraId="3521F520" w14:textId="3DF436E2" w:rsidR="00F575D6" w:rsidRDefault="00F575D6">
      <w:pPr>
        <w:pStyle w:val="FootnoteText"/>
      </w:pPr>
      <w:r w:rsidRPr="00F575D6">
        <w:rPr>
          <w:rStyle w:val="FootnoteReference"/>
          <w:sz w:val="22"/>
          <w:szCs w:val="22"/>
        </w:rPr>
        <w:footnoteRef/>
      </w:r>
      <w:r w:rsidRPr="00F575D6">
        <w:rPr>
          <w:sz w:val="22"/>
          <w:szCs w:val="22"/>
        </w:rPr>
        <w:t xml:space="preserve"> </w:t>
      </w:r>
      <w:hyperlink r:id="rId5" w:anchor=":~:text=Any%20information%20relating%20to%20a,%2C%20genetic%2C%20mental%2C%20economic%2C" w:history="1">
        <w:r w:rsidRPr="00F575D6">
          <w:rPr>
            <w:rStyle w:val="Hyperlink"/>
            <w:sz w:val="22"/>
            <w:szCs w:val="22"/>
          </w:rPr>
          <w:t>ICO Definitions</w:t>
        </w:r>
      </w:hyperlink>
    </w:p>
  </w:footnote>
  <w:footnote w:id="6">
    <w:p w14:paraId="7B51F024" w14:textId="60824ECD" w:rsidR="00F575D6" w:rsidRDefault="00F575D6">
      <w:pPr>
        <w:pStyle w:val="FootnoteText"/>
      </w:pPr>
      <w:r w:rsidRPr="005536AA">
        <w:rPr>
          <w:rStyle w:val="FootnoteReference"/>
          <w:sz w:val="20"/>
          <w:szCs w:val="20"/>
        </w:rPr>
        <w:footnoteRef/>
      </w:r>
      <w:r w:rsidRPr="005536AA">
        <w:rPr>
          <w:sz w:val="20"/>
          <w:szCs w:val="20"/>
        </w:rPr>
        <w:t xml:space="preserve"> </w:t>
      </w:r>
      <w:hyperlink r:id="rId6" w:history="1">
        <w:r w:rsidRPr="005536AA">
          <w:rPr>
            <w:rStyle w:val="Hyperlink"/>
            <w:sz w:val="20"/>
            <w:szCs w:val="20"/>
          </w:rPr>
          <w:t>ICO What is personal data</w:t>
        </w:r>
      </w:hyperlink>
    </w:p>
  </w:footnote>
  <w:footnote w:id="7">
    <w:p w14:paraId="0340E5E4" w14:textId="51030719"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7" w:history="1">
        <w:r w:rsidRPr="00256CC4">
          <w:rPr>
            <w:rStyle w:val="Hyperlink"/>
            <w:sz w:val="22"/>
            <w:szCs w:val="22"/>
          </w:rPr>
          <w:t>Article 25 GDPR</w:t>
        </w:r>
      </w:hyperlink>
    </w:p>
  </w:footnote>
  <w:footnote w:id="8">
    <w:p w14:paraId="4E2FA2FA" w14:textId="08EF883F" w:rsidR="00F575D6" w:rsidRPr="00256CC4"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8" w:history="1">
        <w:r w:rsidRPr="00256CC4">
          <w:rPr>
            <w:rStyle w:val="Hyperlink"/>
            <w:sz w:val="22"/>
            <w:szCs w:val="22"/>
          </w:rPr>
          <w:t>Article 5 Principles relating to processing of personal data</w:t>
        </w:r>
      </w:hyperlink>
    </w:p>
  </w:footnote>
  <w:footnote w:id="9">
    <w:p w14:paraId="6389278B" w14:textId="7C342A10" w:rsidR="00F575D6" w:rsidRPr="002638C3" w:rsidRDefault="00F575D6">
      <w:pPr>
        <w:pStyle w:val="FootnoteText"/>
        <w:rPr>
          <w:sz w:val="22"/>
          <w:szCs w:val="22"/>
        </w:rPr>
      </w:pPr>
      <w:r w:rsidRPr="00256CC4">
        <w:rPr>
          <w:rStyle w:val="FootnoteReference"/>
          <w:sz w:val="22"/>
          <w:szCs w:val="22"/>
        </w:rPr>
        <w:footnoteRef/>
      </w:r>
      <w:r w:rsidRPr="00256CC4">
        <w:rPr>
          <w:sz w:val="22"/>
          <w:szCs w:val="22"/>
        </w:rPr>
        <w:t xml:space="preserve"> </w:t>
      </w:r>
      <w:hyperlink r:id="rId9" w:history="1">
        <w:r w:rsidRPr="00256CC4">
          <w:rPr>
            <w:rStyle w:val="Hyperlink"/>
            <w:sz w:val="22"/>
            <w:szCs w:val="22"/>
          </w:rPr>
          <w:t>Article 6 Lawfulness of processing</w:t>
        </w:r>
      </w:hyperlink>
    </w:p>
  </w:footnote>
  <w:footnote w:id="10">
    <w:p w14:paraId="5A213D07" w14:textId="70221145" w:rsidR="00F575D6" w:rsidRPr="005536AA" w:rsidRDefault="00F575D6">
      <w:pPr>
        <w:pStyle w:val="FootnoteText"/>
        <w:rPr>
          <w:sz w:val="20"/>
          <w:szCs w:val="20"/>
        </w:rPr>
      </w:pPr>
      <w:r>
        <w:rPr>
          <w:rStyle w:val="FootnoteReference"/>
        </w:rPr>
        <w:footnoteRef/>
      </w:r>
      <w:r w:rsidRPr="003C69BA">
        <w:rPr>
          <w:sz w:val="22"/>
          <w:szCs w:val="22"/>
        </w:rPr>
        <w:t xml:space="preserve"> </w:t>
      </w:r>
      <w:hyperlink r:id="rId10" w:history="1">
        <w:r w:rsidRPr="003C69BA">
          <w:rPr>
            <w:rStyle w:val="Hyperlink"/>
            <w:sz w:val="22"/>
            <w:szCs w:val="22"/>
          </w:rPr>
          <w:t>ICO Right of access</w:t>
        </w:r>
      </w:hyperlink>
    </w:p>
  </w:footnote>
  <w:footnote w:id="11">
    <w:p w14:paraId="4DAB799B" w14:textId="5697756F"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1" w:history="1">
        <w:r w:rsidRPr="003C69BA">
          <w:rPr>
            <w:rStyle w:val="Hyperlink"/>
            <w:sz w:val="22"/>
            <w:szCs w:val="22"/>
          </w:rPr>
          <w:t>BMA Guidance – Access to health records</w:t>
        </w:r>
      </w:hyperlink>
    </w:p>
  </w:footnote>
  <w:footnote w:id="12">
    <w:p w14:paraId="0DAFDE1E" w14:textId="1545C66A" w:rsidR="00F575D6" w:rsidRPr="003C69BA"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2" w:history="1">
        <w:r w:rsidRPr="003C69BA">
          <w:rPr>
            <w:rStyle w:val="Hyperlink"/>
            <w:sz w:val="22"/>
            <w:szCs w:val="22"/>
          </w:rPr>
          <w:t>BMA Guidance – Fees for insurance reports and certificates</w:t>
        </w:r>
      </w:hyperlink>
    </w:p>
  </w:footnote>
  <w:footnote w:id="13">
    <w:p w14:paraId="1FCE9EFC" w14:textId="2C8B9082" w:rsidR="00F575D6" w:rsidRPr="0034794D" w:rsidRDefault="00F575D6">
      <w:pPr>
        <w:pStyle w:val="FootnoteText"/>
        <w:rPr>
          <w:sz w:val="22"/>
          <w:szCs w:val="22"/>
        </w:rPr>
      </w:pPr>
      <w:r w:rsidRPr="003C69BA">
        <w:rPr>
          <w:rStyle w:val="FootnoteReference"/>
          <w:sz w:val="22"/>
          <w:szCs w:val="22"/>
        </w:rPr>
        <w:footnoteRef/>
      </w:r>
      <w:r w:rsidRPr="003C69BA">
        <w:rPr>
          <w:sz w:val="22"/>
          <w:szCs w:val="22"/>
        </w:rPr>
        <w:t xml:space="preserve"> </w:t>
      </w:r>
      <w:hyperlink r:id="rId13" w:history="1">
        <w:r w:rsidRPr="003C69BA">
          <w:rPr>
            <w:rStyle w:val="Hyperlink"/>
            <w:sz w:val="22"/>
            <w:szCs w:val="22"/>
          </w:rPr>
          <w:t>ICO – Personal data breaches</w:t>
        </w:r>
      </w:hyperlink>
    </w:p>
  </w:footnote>
  <w:footnote w:id="14">
    <w:p w14:paraId="67DDD234" w14:textId="77777777" w:rsidR="00F575D6" w:rsidRPr="008D73AD" w:rsidRDefault="00F575D6" w:rsidP="00976282">
      <w:pPr>
        <w:pStyle w:val="FootnoteText"/>
        <w:rPr>
          <w:sz w:val="22"/>
          <w:szCs w:val="22"/>
        </w:rPr>
      </w:pPr>
      <w:r w:rsidRPr="008D73AD">
        <w:rPr>
          <w:rStyle w:val="FootnoteReference"/>
          <w:sz w:val="22"/>
          <w:szCs w:val="22"/>
        </w:rPr>
        <w:footnoteRef/>
      </w:r>
      <w:r w:rsidRPr="008D73AD">
        <w:rPr>
          <w:sz w:val="22"/>
          <w:szCs w:val="22"/>
        </w:rPr>
        <w:t xml:space="preserve"> </w:t>
      </w:r>
      <w:hyperlink r:id="rId14" w:history="1">
        <w:r w:rsidRPr="008D73AD">
          <w:rPr>
            <w:rStyle w:val="Hyperlink"/>
            <w:sz w:val="22"/>
            <w:szCs w:val="22"/>
          </w:rPr>
          <w:t>ICO Consent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3FD58" w14:textId="2BAF0F6B" w:rsidR="00F575D6" w:rsidRDefault="009A4125" w:rsidP="00675084">
    <w:pPr>
      <w:pStyle w:val="Header"/>
      <w:jc w:val="center"/>
    </w:pPr>
    <w:r>
      <w:rPr>
        <w:noProof/>
        <w:lang w:eastAsia="en-GB"/>
      </w:rPr>
      <w:t xml:space="preserve">West Timperley Medical Centre </w:t>
    </w:r>
  </w:p>
  <w:p w14:paraId="1BCEE1F6" w14:textId="0FF963D7" w:rsidR="00F575D6" w:rsidRDefault="00A628C3" w:rsidP="00675084">
    <w:pPr>
      <w:pStyle w:val="Header"/>
      <w:jc w:val="center"/>
    </w:pPr>
    <w:hyperlink r:id="rId1" w:history="1">
      <w:r w:rsidR="00F575D6" w:rsidRPr="004208C5">
        <w:rPr>
          <w:rStyle w:val="Hyperlink"/>
        </w:rPr>
        <w:t>www.practiceindex.co.uk</w:t>
      </w:r>
    </w:hyperlink>
  </w:p>
  <w:p w14:paraId="500998FC" w14:textId="77777777" w:rsidR="00F575D6" w:rsidRPr="00675084" w:rsidRDefault="00F575D6"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4D6787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6761C"/>
    <w:multiLevelType w:val="hybridMultilevel"/>
    <w:tmpl w:val="F8E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329C6"/>
    <w:multiLevelType w:val="hybridMultilevel"/>
    <w:tmpl w:val="757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1"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B228FA"/>
    <w:multiLevelType w:val="hybridMultilevel"/>
    <w:tmpl w:val="752E0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0"/>
  </w:num>
  <w:num w:numId="4">
    <w:abstractNumId w:val="12"/>
  </w:num>
  <w:num w:numId="5">
    <w:abstractNumId w:val="4"/>
  </w:num>
  <w:num w:numId="6">
    <w:abstractNumId w:val="25"/>
  </w:num>
  <w:num w:numId="7">
    <w:abstractNumId w:val="2"/>
  </w:num>
  <w:num w:numId="8">
    <w:abstractNumId w:val="20"/>
  </w:num>
  <w:num w:numId="9">
    <w:abstractNumId w:val="10"/>
  </w:num>
  <w:num w:numId="10">
    <w:abstractNumId w:val="8"/>
  </w:num>
  <w:num w:numId="11">
    <w:abstractNumId w:val="26"/>
  </w:num>
  <w:num w:numId="12">
    <w:abstractNumId w:val="22"/>
  </w:num>
  <w:num w:numId="13">
    <w:abstractNumId w:val="21"/>
  </w:num>
  <w:num w:numId="14">
    <w:abstractNumId w:val="17"/>
  </w:num>
  <w:num w:numId="15">
    <w:abstractNumId w:val="28"/>
  </w:num>
  <w:num w:numId="16">
    <w:abstractNumId w:val="14"/>
  </w:num>
  <w:num w:numId="17">
    <w:abstractNumId w:val="5"/>
  </w:num>
  <w:num w:numId="18">
    <w:abstractNumId w:val="3"/>
  </w:num>
  <w:num w:numId="19">
    <w:abstractNumId w:val="29"/>
  </w:num>
  <w:num w:numId="20">
    <w:abstractNumId w:val="16"/>
  </w:num>
  <w:num w:numId="21">
    <w:abstractNumId w:val="30"/>
  </w:num>
  <w:num w:numId="22">
    <w:abstractNumId w:val="11"/>
  </w:num>
  <w:num w:numId="23">
    <w:abstractNumId w:val="9"/>
  </w:num>
  <w:num w:numId="24">
    <w:abstractNumId w:val="7"/>
  </w:num>
  <w:num w:numId="25">
    <w:abstractNumId w:val="6"/>
  </w:num>
  <w:num w:numId="26">
    <w:abstractNumId w:val="1"/>
  </w:num>
  <w:num w:numId="27">
    <w:abstractNumId w:val="1"/>
  </w:num>
  <w:num w:numId="28">
    <w:abstractNumId w:val="1"/>
  </w:num>
  <w:num w:numId="29">
    <w:abstractNumId w:val="23"/>
  </w:num>
  <w:num w:numId="30">
    <w:abstractNumId w:val="19"/>
  </w:num>
  <w:num w:numId="31">
    <w:abstractNumId w:val="18"/>
  </w:num>
  <w:num w:numId="32">
    <w:abstractNumId w:val="27"/>
  </w:num>
  <w:num w:numId="33">
    <w:abstractNumId w:val="24"/>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34C0F"/>
    <w:rsid w:val="000353E8"/>
    <w:rsid w:val="000375A3"/>
    <w:rsid w:val="00042369"/>
    <w:rsid w:val="00042B93"/>
    <w:rsid w:val="00043EE9"/>
    <w:rsid w:val="00044905"/>
    <w:rsid w:val="00051899"/>
    <w:rsid w:val="00053733"/>
    <w:rsid w:val="000606A2"/>
    <w:rsid w:val="00067DD3"/>
    <w:rsid w:val="000705C3"/>
    <w:rsid w:val="00075116"/>
    <w:rsid w:val="00076067"/>
    <w:rsid w:val="00077B69"/>
    <w:rsid w:val="0008472C"/>
    <w:rsid w:val="000858D5"/>
    <w:rsid w:val="00091880"/>
    <w:rsid w:val="00094747"/>
    <w:rsid w:val="000A2B65"/>
    <w:rsid w:val="000A4058"/>
    <w:rsid w:val="000A5A72"/>
    <w:rsid w:val="000B3712"/>
    <w:rsid w:val="000C69F7"/>
    <w:rsid w:val="000D0020"/>
    <w:rsid w:val="000D2BB3"/>
    <w:rsid w:val="000E586F"/>
    <w:rsid w:val="000F35E7"/>
    <w:rsid w:val="000F4553"/>
    <w:rsid w:val="000F4FBA"/>
    <w:rsid w:val="000F50CE"/>
    <w:rsid w:val="000F5FF7"/>
    <w:rsid w:val="001037C5"/>
    <w:rsid w:val="00105D87"/>
    <w:rsid w:val="00107BC3"/>
    <w:rsid w:val="00111E00"/>
    <w:rsid w:val="001128AD"/>
    <w:rsid w:val="00120450"/>
    <w:rsid w:val="00123E8D"/>
    <w:rsid w:val="00125496"/>
    <w:rsid w:val="001429C3"/>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5FBE"/>
    <w:rsid w:val="00197E1C"/>
    <w:rsid w:val="001A01D7"/>
    <w:rsid w:val="001A145E"/>
    <w:rsid w:val="001A7A41"/>
    <w:rsid w:val="001B15E6"/>
    <w:rsid w:val="001B68C3"/>
    <w:rsid w:val="001C2EC0"/>
    <w:rsid w:val="001C6E28"/>
    <w:rsid w:val="001D10A0"/>
    <w:rsid w:val="001D2DE2"/>
    <w:rsid w:val="001E29E7"/>
    <w:rsid w:val="001F0DF9"/>
    <w:rsid w:val="001F2EBF"/>
    <w:rsid w:val="001F48C2"/>
    <w:rsid w:val="0020058A"/>
    <w:rsid w:val="00204801"/>
    <w:rsid w:val="00206BA6"/>
    <w:rsid w:val="00217624"/>
    <w:rsid w:val="00222365"/>
    <w:rsid w:val="00223D46"/>
    <w:rsid w:val="00224955"/>
    <w:rsid w:val="00231DAE"/>
    <w:rsid w:val="00232534"/>
    <w:rsid w:val="002360B0"/>
    <w:rsid w:val="00241E23"/>
    <w:rsid w:val="002423C2"/>
    <w:rsid w:val="0024382A"/>
    <w:rsid w:val="00245C51"/>
    <w:rsid w:val="0024704E"/>
    <w:rsid w:val="00253AA8"/>
    <w:rsid w:val="002543AE"/>
    <w:rsid w:val="00256CC4"/>
    <w:rsid w:val="002638C3"/>
    <w:rsid w:val="00265931"/>
    <w:rsid w:val="002B437A"/>
    <w:rsid w:val="002B659E"/>
    <w:rsid w:val="002B65D0"/>
    <w:rsid w:val="002C0F0A"/>
    <w:rsid w:val="002C6527"/>
    <w:rsid w:val="002C7287"/>
    <w:rsid w:val="002C7508"/>
    <w:rsid w:val="002C78FF"/>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32780"/>
    <w:rsid w:val="0033473B"/>
    <w:rsid w:val="003412F1"/>
    <w:rsid w:val="00343E43"/>
    <w:rsid w:val="00343F2F"/>
    <w:rsid w:val="0034794D"/>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C69BA"/>
    <w:rsid w:val="003D4FAE"/>
    <w:rsid w:val="003D648E"/>
    <w:rsid w:val="003D679B"/>
    <w:rsid w:val="003D7BC6"/>
    <w:rsid w:val="003E0122"/>
    <w:rsid w:val="003E3117"/>
    <w:rsid w:val="003E4526"/>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5686"/>
    <w:rsid w:val="0043549F"/>
    <w:rsid w:val="00436EEE"/>
    <w:rsid w:val="0044220B"/>
    <w:rsid w:val="00442786"/>
    <w:rsid w:val="00442BCE"/>
    <w:rsid w:val="00453016"/>
    <w:rsid w:val="00455E3B"/>
    <w:rsid w:val="00457DFB"/>
    <w:rsid w:val="00460BA9"/>
    <w:rsid w:val="00462DDE"/>
    <w:rsid w:val="00464F50"/>
    <w:rsid w:val="004674C5"/>
    <w:rsid w:val="004763A7"/>
    <w:rsid w:val="004A2D8A"/>
    <w:rsid w:val="004B548E"/>
    <w:rsid w:val="004C0649"/>
    <w:rsid w:val="004C5D83"/>
    <w:rsid w:val="004C604E"/>
    <w:rsid w:val="004D4FB9"/>
    <w:rsid w:val="004D5971"/>
    <w:rsid w:val="004E0333"/>
    <w:rsid w:val="004E458A"/>
    <w:rsid w:val="004E647A"/>
    <w:rsid w:val="004E7453"/>
    <w:rsid w:val="004F11CB"/>
    <w:rsid w:val="004F122F"/>
    <w:rsid w:val="004F587B"/>
    <w:rsid w:val="005067B1"/>
    <w:rsid w:val="005068EC"/>
    <w:rsid w:val="00506F29"/>
    <w:rsid w:val="00513DE0"/>
    <w:rsid w:val="00515291"/>
    <w:rsid w:val="005215B9"/>
    <w:rsid w:val="00523A57"/>
    <w:rsid w:val="005263B3"/>
    <w:rsid w:val="00527B68"/>
    <w:rsid w:val="005321E7"/>
    <w:rsid w:val="005407DE"/>
    <w:rsid w:val="00542A01"/>
    <w:rsid w:val="005536AA"/>
    <w:rsid w:val="005629E0"/>
    <w:rsid w:val="00563D1E"/>
    <w:rsid w:val="00574ADC"/>
    <w:rsid w:val="00575886"/>
    <w:rsid w:val="00577116"/>
    <w:rsid w:val="005841A2"/>
    <w:rsid w:val="005923E7"/>
    <w:rsid w:val="005A2B1C"/>
    <w:rsid w:val="005B058D"/>
    <w:rsid w:val="005B57E4"/>
    <w:rsid w:val="005C0233"/>
    <w:rsid w:val="005E171C"/>
    <w:rsid w:val="005E3A4C"/>
    <w:rsid w:val="005E4FBB"/>
    <w:rsid w:val="00600920"/>
    <w:rsid w:val="00603C03"/>
    <w:rsid w:val="0062334A"/>
    <w:rsid w:val="00631A5F"/>
    <w:rsid w:val="00631F81"/>
    <w:rsid w:val="00634F2D"/>
    <w:rsid w:val="00643B50"/>
    <w:rsid w:val="0064450D"/>
    <w:rsid w:val="00650FF6"/>
    <w:rsid w:val="00654A35"/>
    <w:rsid w:val="00663BAA"/>
    <w:rsid w:val="00674738"/>
    <w:rsid w:val="00674887"/>
    <w:rsid w:val="00675084"/>
    <w:rsid w:val="00677D3D"/>
    <w:rsid w:val="00680162"/>
    <w:rsid w:val="00681FA6"/>
    <w:rsid w:val="00681FDF"/>
    <w:rsid w:val="00682B45"/>
    <w:rsid w:val="00684F05"/>
    <w:rsid w:val="00685CB4"/>
    <w:rsid w:val="00692ED5"/>
    <w:rsid w:val="006A762A"/>
    <w:rsid w:val="006C213B"/>
    <w:rsid w:val="006C289F"/>
    <w:rsid w:val="006C2D92"/>
    <w:rsid w:val="006C3CFB"/>
    <w:rsid w:val="006C5288"/>
    <w:rsid w:val="006C52A7"/>
    <w:rsid w:val="006E1BEC"/>
    <w:rsid w:val="006F64D1"/>
    <w:rsid w:val="006F6E6B"/>
    <w:rsid w:val="00713EF4"/>
    <w:rsid w:val="0071583A"/>
    <w:rsid w:val="00730CC3"/>
    <w:rsid w:val="007326E3"/>
    <w:rsid w:val="00736630"/>
    <w:rsid w:val="00737EBA"/>
    <w:rsid w:val="00741138"/>
    <w:rsid w:val="00746670"/>
    <w:rsid w:val="00753CF3"/>
    <w:rsid w:val="007559A8"/>
    <w:rsid w:val="00760025"/>
    <w:rsid w:val="00761798"/>
    <w:rsid w:val="00761A21"/>
    <w:rsid w:val="007650FE"/>
    <w:rsid w:val="00771E2E"/>
    <w:rsid w:val="00781E32"/>
    <w:rsid w:val="00783572"/>
    <w:rsid w:val="007869B6"/>
    <w:rsid w:val="00790868"/>
    <w:rsid w:val="00791DD4"/>
    <w:rsid w:val="00796159"/>
    <w:rsid w:val="00797147"/>
    <w:rsid w:val="007A445A"/>
    <w:rsid w:val="007B513C"/>
    <w:rsid w:val="007B711A"/>
    <w:rsid w:val="007C2FBE"/>
    <w:rsid w:val="007C4EA7"/>
    <w:rsid w:val="007C657E"/>
    <w:rsid w:val="007C746D"/>
    <w:rsid w:val="007D36E5"/>
    <w:rsid w:val="007E4E9F"/>
    <w:rsid w:val="007F0769"/>
    <w:rsid w:val="007F1958"/>
    <w:rsid w:val="007F3AE0"/>
    <w:rsid w:val="0080548D"/>
    <w:rsid w:val="0080618C"/>
    <w:rsid w:val="00807595"/>
    <w:rsid w:val="00820D27"/>
    <w:rsid w:val="00822048"/>
    <w:rsid w:val="00837E95"/>
    <w:rsid w:val="00847F9A"/>
    <w:rsid w:val="008603AE"/>
    <w:rsid w:val="00862EB6"/>
    <w:rsid w:val="00864CB5"/>
    <w:rsid w:val="00873345"/>
    <w:rsid w:val="00876911"/>
    <w:rsid w:val="00876F26"/>
    <w:rsid w:val="008804AC"/>
    <w:rsid w:val="00890ED5"/>
    <w:rsid w:val="0089467C"/>
    <w:rsid w:val="0089666E"/>
    <w:rsid w:val="00896912"/>
    <w:rsid w:val="008A36FF"/>
    <w:rsid w:val="008A5CCE"/>
    <w:rsid w:val="008C5B17"/>
    <w:rsid w:val="008C6AD8"/>
    <w:rsid w:val="008D1D73"/>
    <w:rsid w:val="008D5E2A"/>
    <w:rsid w:val="008D73AD"/>
    <w:rsid w:val="008E0624"/>
    <w:rsid w:val="008E5F09"/>
    <w:rsid w:val="008F185C"/>
    <w:rsid w:val="008F4B4C"/>
    <w:rsid w:val="00901F47"/>
    <w:rsid w:val="00904E91"/>
    <w:rsid w:val="009132F2"/>
    <w:rsid w:val="009235C1"/>
    <w:rsid w:val="009242CF"/>
    <w:rsid w:val="009275ED"/>
    <w:rsid w:val="00931791"/>
    <w:rsid w:val="009320AB"/>
    <w:rsid w:val="00940EB7"/>
    <w:rsid w:val="00943551"/>
    <w:rsid w:val="0094362B"/>
    <w:rsid w:val="00943D27"/>
    <w:rsid w:val="009527FE"/>
    <w:rsid w:val="0095408D"/>
    <w:rsid w:val="009577ED"/>
    <w:rsid w:val="00960DE5"/>
    <w:rsid w:val="00962F38"/>
    <w:rsid w:val="00965FEA"/>
    <w:rsid w:val="00966AC0"/>
    <w:rsid w:val="00967C39"/>
    <w:rsid w:val="00976282"/>
    <w:rsid w:val="00976530"/>
    <w:rsid w:val="00982EB3"/>
    <w:rsid w:val="009865FC"/>
    <w:rsid w:val="00986B04"/>
    <w:rsid w:val="009934CD"/>
    <w:rsid w:val="009934CF"/>
    <w:rsid w:val="00997576"/>
    <w:rsid w:val="009A4125"/>
    <w:rsid w:val="009A603A"/>
    <w:rsid w:val="009B364A"/>
    <w:rsid w:val="009B4415"/>
    <w:rsid w:val="009C12C1"/>
    <w:rsid w:val="009D3BBE"/>
    <w:rsid w:val="009D5CCB"/>
    <w:rsid w:val="009E44EC"/>
    <w:rsid w:val="009E4CC3"/>
    <w:rsid w:val="009F3854"/>
    <w:rsid w:val="009F5124"/>
    <w:rsid w:val="009F75EF"/>
    <w:rsid w:val="00A12A6E"/>
    <w:rsid w:val="00A17072"/>
    <w:rsid w:val="00A25716"/>
    <w:rsid w:val="00A26A10"/>
    <w:rsid w:val="00A40AC9"/>
    <w:rsid w:val="00A41B77"/>
    <w:rsid w:val="00A422BE"/>
    <w:rsid w:val="00A47272"/>
    <w:rsid w:val="00A52401"/>
    <w:rsid w:val="00A54790"/>
    <w:rsid w:val="00A628C3"/>
    <w:rsid w:val="00A62D77"/>
    <w:rsid w:val="00A636D9"/>
    <w:rsid w:val="00A702AA"/>
    <w:rsid w:val="00A721EE"/>
    <w:rsid w:val="00A74D11"/>
    <w:rsid w:val="00A76965"/>
    <w:rsid w:val="00A910EC"/>
    <w:rsid w:val="00A97622"/>
    <w:rsid w:val="00AA0EE2"/>
    <w:rsid w:val="00AB3844"/>
    <w:rsid w:val="00AB7728"/>
    <w:rsid w:val="00AC2677"/>
    <w:rsid w:val="00AD232F"/>
    <w:rsid w:val="00AD45AA"/>
    <w:rsid w:val="00AD5AA9"/>
    <w:rsid w:val="00AE091B"/>
    <w:rsid w:val="00AE22ED"/>
    <w:rsid w:val="00AF4808"/>
    <w:rsid w:val="00B045D7"/>
    <w:rsid w:val="00B12D0B"/>
    <w:rsid w:val="00B16F5B"/>
    <w:rsid w:val="00B1777D"/>
    <w:rsid w:val="00B22E1E"/>
    <w:rsid w:val="00B2339A"/>
    <w:rsid w:val="00B25B50"/>
    <w:rsid w:val="00B27AE7"/>
    <w:rsid w:val="00B337C9"/>
    <w:rsid w:val="00B34C10"/>
    <w:rsid w:val="00B353C6"/>
    <w:rsid w:val="00B35D79"/>
    <w:rsid w:val="00B5056E"/>
    <w:rsid w:val="00B506CA"/>
    <w:rsid w:val="00B533B3"/>
    <w:rsid w:val="00B53D92"/>
    <w:rsid w:val="00B566D0"/>
    <w:rsid w:val="00B66ACC"/>
    <w:rsid w:val="00B7142C"/>
    <w:rsid w:val="00B74D98"/>
    <w:rsid w:val="00B75EA9"/>
    <w:rsid w:val="00B76523"/>
    <w:rsid w:val="00B947EC"/>
    <w:rsid w:val="00BA02C9"/>
    <w:rsid w:val="00BA2487"/>
    <w:rsid w:val="00BA25E8"/>
    <w:rsid w:val="00BB31FA"/>
    <w:rsid w:val="00BB564E"/>
    <w:rsid w:val="00BC02E2"/>
    <w:rsid w:val="00BD7A42"/>
    <w:rsid w:val="00BE003C"/>
    <w:rsid w:val="00BE2434"/>
    <w:rsid w:val="00BE3256"/>
    <w:rsid w:val="00BE4B68"/>
    <w:rsid w:val="00BE5218"/>
    <w:rsid w:val="00BE694D"/>
    <w:rsid w:val="00BF2B7C"/>
    <w:rsid w:val="00BF33F6"/>
    <w:rsid w:val="00BF343F"/>
    <w:rsid w:val="00BF5684"/>
    <w:rsid w:val="00BF70BB"/>
    <w:rsid w:val="00C0016B"/>
    <w:rsid w:val="00C033F2"/>
    <w:rsid w:val="00C037B7"/>
    <w:rsid w:val="00C03FFA"/>
    <w:rsid w:val="00C069CC"/>
    <w:rsid w:val="00C144AF"/>
    <w:rsid w:val="00C1542B"/>
    <w:rsid w:val="00C15E22"/>
    <w:rsid w:val="00C3402A"/>
    <w:rsid w:val="00C35CA3"/>
    <w:rsid w:val="00C414B0"/>
    <w:rsid w:val="00C427C6"/>
    <w:rsid w:val="00C56C06"/>
    <w:rsid w:val="00C67444"/>
    <w:rsid w:val="00C72CB5"/>
    <w:rsid w:val="00C732B1"/>
    <w:rsid w:val="00C77205"/>
    <w:rsid w:val="00C802F0"/>
    <w:rsid w:val="00C83D4C"/>
    <w:rsid w:val="00C86C72"/>
    <w:rsid w:val="00C91E5D"/>
    <w:rsid w:val="00C931DB"/>
    <w:rsid w:val="00C957F6"/>
    <w:rsid w:val="00C97BA7"/>
    <w:rsid w:val="00CA1A9E"/>
    <w:rsid w:val="00CB39DE"/>
    <w:rsid w:val="00CC18F3"/>
    <w:rsid w:val="00CD2BD0"/>
    <w:rsid w:val="00CD4001"/>
    <w:rsid w:val="00CD7147"/>
    <w:rsid w:val="00CD7AEF"/>
    <w:rsid w:val="00CE2240"/>
    <w:rsid w:val="00CE4FF9"/>
    <w:rsid w:val="00CE51D3"/>
    <w:rsid w:val="00CF23C3"/>
    <w:rsid w:val="00D01D60"/>
    <w:rsid w:val="00D02324"/>
    <w:rsid w:val="00D05574"/>
    <w:rsid w:val="00D11D1B"/>
    <w:rsid w:val="00D133EE"/>
    <w:rsid w:val="00D1420B"/>
    <w:rsid w:val="00D20B86"/>
    <w:rsid w:val="00D269F4"/>
    <w:rsid w:val="00D30D95"/>
    <w:rsid w:val="00D32C03"/>
    <w:rsid w:val="00D33B30"/>
    <w:rsid w:val="00D432C1"/>
    <w:rsid w:val="00D43D34"/>
    <w:rsid w:val="00D44CB6"/>
    <w:rsid w:val="00D513A5"/>
    <w:rsid w:val="00D55D20"/>
    <w:rsid w:val="00D6351F"/>
    <w:rsid w:val="00D76571"/>
    <w:rsid w:val="00D7710A"/>
    <w:rsid w:val="00D85E4D"/>
    <w:rsid w:val="00D8677B"/>
    <w:rsid w:val="00D87A77"/>
    <w:rsid w:val="00D93001"/>
    <w:rsid w:val="00DA103A"/>
    <w:rsid w:val="00DB0B52"/>
    <w:rsid w:val="00DB182A"/>
    <w:rsid w:val="00DB1EFC"/>
    <w:rsid w:val="00DB5E00"/>
    <w:rsid w:val="00DC2986"/>
    <w:rsid w:val="00DC4668"/>
    <w:rsid w:val="00DD129F"/>
    <w:rsid w:val="00DD209F"/>
    <w:rsid w:val="00DD61BF"/>
    <w:rsid w:val="00DE3FB6"/>
    <w:rsid w:val="00DE6726"/>
    <w:rsid w:val="00DF2AF5"/>
    <w:rsid w:val="00DF505E"/>
    <w:rsid w:val="00E0556A"/>
    <w:rsid w:val="00E055B9"/>
    <w:rsid w:val="00E06B7E"/>
    <w:rsid w:val="00E102BA"/>
    <w:rsid w:val="00E22435"/>
    <w:rsid w:val="00E23FDB"/>
    <w:rsid w:val="00E2519D"/>
    <w:rsid w:val="00E2563B"/>
    <w:rsid w:val="00E30399"/>
    <w:rsid w:val="00E31CF4"/>
    <w:rsid w:val="00E3235D"/>
    <w:rsid w:val="00E34625"/>
    <w:rsid w:val="00E35A44"/>
    <w:rsid w:val="00E41DD9"/>
    <w:rsid w:val="00E45A5F"/>
    <w:rsid w:val="00E52340"/>
    <w:rsid w:val="00E53611"/>
    <w:rsid w:val="00E5412E"/>
    <w:rsid w:val="00E54816"/>
    <w:rsid w:val="00E57B8F"/>
    <w:rsid w:val="00E60F1C"/>
    <w:rsid w:val="00E656A3"/>
    <w:rsid w:val="00E65989"/>
    <w:rsid w:val="00E71AA4"/>
    <w:rsid w:val="00E72FAC"/>
    <w:rsid w:val="00E76417"/>
    <w:rsid w:val="00E80077"/>
    <w:rsid w:val="00E83075"/>
    <w:rsid w:val="00E85096"/>
    <w:rsid w:val="00E9196C"/>
    <w:rsid w:val="00EB1CEF"/>
    <w:rsid w:val="00EB54C4"/>
    <w:rsid w:val="00EB64C5"/>
    <w:rsid w:val="00EB767F"/>
    <w:rsid w:val="00EC4224"/>
    <w:rsid w:val="00ED0EA9"/>
    <w:rsid w:val="00ED6B79"/>
    <w:rsid w:val="00ED6D03"/>
    <w:rsid w:val="00EE0FE3"/>
    <w:rsid w:val="00EE7A75"/>
    <w:rsid w:val="00EF5331"/>
    <w:rsid w:val="00F021B5"/>
    <w:rsid w:val="00F12236"/>
    <w:rsid w:val="00F209F4"/>
    <w:rsid w:val="00F20CCA"/>
    <w:rsid w:val="00F405F7"/>
    <w:rsid w:val="00F42E08"/>
    <w:rsid w:val="00F454D3"/>
    <w:rsid w:val="00F54189"/>
    <w:rsid w:val="00F575D6"/>
    <w:rsid w:val="00F6534B"/>
    <w:rsid w:val="00F77CE0"/>
    <w:rsid w:val="00F814C7"/>
    <w:rsid w:val="00F822BB"/>
    <w:rsid w:val="00FA0D52"/>
    <w:rsid w:val="00FA37A7"/>
    <w:rsid w:val="00FB2959"/>
    <w:rsid w:val="00FB407F"/>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49B74"/>
  <w15:docId w15:val="{C66E3AFF-B84B-CA4F-BABA-C767E36E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ACC"/>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 w:type="character" w:styleId="Strong">
    <w:name w:val="Strong"/>
    <w:basedOn w:val="DefaultParagraphFont"/>
    <w:uiPriority w:val="22"/>
    <w:qFormat/>
    <w:rsid w:val="005321E7"/>
    <w:rPr>
      <w:b/>
      <w:bCs/>
    </w:rPr>
  </w:style>
  <w:style w:type="character" w:customStyle="1" w:styleId="UnresolvedMention5">
    <w:name w:val="Unresolved Mention5"/>
    <w:basedOn w:val="DefaultParagraphFont"/>
    <w:uiPriority w:val="99"/>
    <w:semiHidden/>
    <w:unhideWhenUsed/>
    <w:rsid w:val="0079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4279">
      <w:bodyDiv w:val="1"/>
      <w:marLeft w:val="0"/>
      <w:marRight w:val="0"/>
      <w:marTop w:val="0"/>
      <w:marBottom w:val="0"/>
      <w:divBdr>
        <w:top w:val="none" w:sz="0" w:space="0" w:color="auto"/>
        <w:left w:val="none" w:sz="0" w:space="0" w:color="auto"/>
        <w:bottom w:val="none" w:sz="0" w:space="0" w:color="auto"/>
        <w:right w:val="none" w:sz="0" w:space="0" w:color="auto"/>
      </w:divBdr>
    </w:div>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278143946">
      <w:bodyDiv w:val="1"/>
      <w:marLeft w:val="0"/>
      <w:marRight w:val="0"/>
      <w:marTop w:val="0"/>
      <w:marBottom w:val="0"/>
      <w:divBdr>
        <w:top w:val="none" w:sz="0" w:space="0" w:color="auto"/>
        <w:left w:val="none" w:sz="0" w:space="0" w:color="auto"/>
        <w:bottom w:val="none" w:sz="0" w:space="0" w:color="auto"/>
        <w:right w:val="none" w:sz="0" w:space="0" w:color="auto"/>
      </w:divBdr>
    </w:div>
    <w:div w:id="561326940">
      <w:bodyDiv w:val="1"/>
      <w:marLeft w:val="0"/>
      <w:marRight w:val="0"/>
      <w:marTop w:val="0"/>
      <w:marBottom w:val="0"/>
      <w:divBdr>
        <w:top w:val="none" w:sz="0" w:space="0" w:color="auto"/>
        <w:left w:val="none" w:sz="0" w:space="0" w:color="auto"/>
        <w:bottom w:val="none" w:sz="0" w:space="0" w:color="auto"/>
        <w:right w:val="none" w:sz="0" w:space="0" w:color="auto"/>
      </w:divBdr>
    </w:div>
    <w:div w:id="584611039">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34943800">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872619587">
      <w:bodyDiv w:val="1"/>
      <w:marLeft w:val="0"/>
      <w:marRight w:val="0"/>
      <w:marTop w:val="0"/>
      <w:marBottom w:val="0"/>
      <w:divBdr>
        <w:top w:val="none" w:sz="0" w:space="0" w:color="auto"/>
        <w:left w:val="none" w:sz="0" w:space="0" w:color="auto"/>
        <w:bottom w:val="none" w:sz="0" w:space="0" w:color="auto"/>
        <w:right w:val="none" w:sz="0" w:space="0" w:color="auto"/>
      </w:divBdr>
    </w:div>
    <w:div w:id="923805880">
      <w:bodyDiv w:val="1"/>
      <w:marLeft w:val="0"/>
      <w:marRight w:val="0"/>
      <w:marTop w:val="0"/>
      <w:marBottom w:val="0"/>
      <w:divBdr>
        <w:top w:val="none" w:sz="0" w:space="0" w:color="auto"/>
        <w:left w:val="none" w:sz="0" w:space="0" w:color="auto"/>
        <w:bottom w:val="none" w:sz="0" w:space="0" w:color="auto"/>
        <w:right w:val="none" w:sz="0" w:space="0" w:color="auto"/>
      </w:divBdr>
      <w:divsChild>
        <w:div w:id="1022903452">
          <w:marLeft w:val="0"/>
          <w:marRight w:val="0"/>
          <w:marTop w:val="0"/>
          <w:marBottom w:val="0"/>
          <w:divBdr>
            <w:top w:val="none" w:sz="0" w:space="0" w:color="auto"/>
            <w:left w:val="none" w:sz="0" w:space="0" w:color="auto"/>
            <w:bottom w:val="none" w:sz="0" w:space="0" w:color="auto"/>
            <w:right w:val="none" w:sz="0" w:space="0" w:color="auto"/>
          </w:divBdr>
          <w:divsChild>
            <w:div w:id="152381114">
              <w:marLeft w:val="0"/>
              <w:marRight w:val="0"/>
              <w:marTop w:val="0"/>
              <w:marBottom w:val="0"/>
              <w:divBdr>
                <w:top w:val="none" w:sz="0" w:space="0" w:color="auto"/>
                <w:left w:val="none" w:sz="0" w:space="0" w:color="auto"/>
                <w:bottom w:val="none" w:sz="0" w:space="0" w:color="auto"/>
                <w:right w:val="none" w:sz="0" w:space="0" w:color="auto"/>
              </w:divBdr>
              <w:divsChild>
                <w:div w:id="731538593">
                  <w:marLeft w:val="0"/>
                  <w:marRight w:val="0"/>
                  <w:marTop w:val="0"/>
                  <w:marBottom w:val="0"/>
                  <w:divBdr>
                    <w:top w:val="none" w:sz="0" w:space="0" w:color="auto"/>
                    <w:left w:val="none" w:sz="0" w:space="0" w:color="auto"/>
                    <w:bottom w:val="none" w:sz="0" w:space="0" w:color="auto"/>
                    <w:right w:val="none" w:sz="0" w:space="0" w:color="auto"/>
                  </w:divBdr>
                  <w:divsChild>
                    <w:div w:id="3807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702677">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462963156">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your-right-to-get-your-data-corrected/" TargetMode="External"/><Relationship Id="rId13" Type="http://schemas.openxmlformats.org/officeDocument/2006/relationships/hyperlink" Target="https://www.dsptoolkit.nhs.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report-a-breach/personal-data-breach/personal-data-breach-examp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cticeindex.co.uk/gp/forum/resources/access-to-medical-records-policy-including-sar-template.578/"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ico.org.uk/for-organisations/guide-to-data-protection/guide-to-the-general-data-protection-regulation-gdpr/individual-rights/right-to-obje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o.org.uk/for-organisations/guide-to-data-protection/guide-to-the-general-data-protection-regulation-gdpr/individual-rights/right-to-erasure/" TargetMode="External"/><Relationship Id="rId14" Type="http://schemas.openxmlformats.org/officeDocument/2006/relationships/hyperlink" Target="https://www.legislation.gov.uk/eur/2016/679/article/3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eur/2016/679/article/5" TargetMode="External"/><Relationship Id="rId13" Type="http://schemas.openxmlformats.org/officeDocument/2006/relationships/hyperlink" Target="https://ico.org.uk/for-organisations/guide-to-the-general-data-protection-regulation-gdpr/personal-data-breaches/" TargetMode="External"/><Relationship Id="rId3" Type="http://schemas.openxmlformats.org/officeDocument/2006/relationships/hyperlink" Target="https://ico.org.uk/for-organisations/guide-to-data-protection/guide-to-the-general-data-protection-regulation-gdpr/" TargetMode="External"/><Relationship Id="rId7" Type="http://schemas.openxmlformats.org/officeDocument/2006/relationships/hyperlink" Target="https://www.legislation.gov.uk/eur/2016/679/article/25" TargetMode="External"/><Relationship Id="rId12" Type="http://schemas.openxmlformats.org/officeDocument/2006/relationships/hyperlink" Target="https://www.bma.org.uk/pay-and-contracts/fees/fees-for-gps/fees-when-providing-insurance-reports-and-certificates" TargetMode="External"/><Relationship Id="rId2" Type="http://schemas.openxmlformats.org/officeDocument/2006/relationships/hyperlink" Target="https://ico.org.uk/for-organisations/guide-to-data-protection/introduction-to-data-protection/about-the-dpa-2018/" TargetMode="External"/><Relationship Id="rId1" Type="http://schemas.openxmlformats.org/officeDocument/2006/relationships/hyperlink" Target="https://www.england.nhs.uk/wp-content/uploads/2020/03/network-contract-des-specification-pcn-requirements-entitlements-2020-21.pdf" TargetMode="External"/><Relationship Id="rId6" Type="http://schemas.openxmlformats.org/officeDocument/2006/relationships/hyperlink" Target="https://ico.org.uk/for-organisations/guide-to-data-protection/guide-to-the-general-data-protection-regulation-gdpr/what-is-personal-data/what-is-personal-data/" TargetMode="External"/><Relationship Id="rId11" Type="http://schemas.openxmlformats.org/officeDocument/2006/relationships/hyperlink" Target="https://www.bma.org.uk/advice-and-support/ethics/confidentiality-and-health-records/access-to-health-records" TargetMode="External"/><Relationship Id="rId5" Type="http://schemas.openxmlformats.org/officeDocument/2006/relationships/hyperlink" Target="https://ico.org.uk/for-organisations/data-protection-fee/legal-definitions-fees/" TargetMode="External"/><Relationship Id="rId10" Type="http://schemas.openxmlformats.org/officeDocument/2006/relationships/hyperlink" Target="https://ico.org.uk/for-organisations/guide-to-data-protection/guide-to-the-general-data-protection-regulation-gdpr/right-of-access/what-should-we-consider-when-responding-to-a-request/" TargetMode="External"/><Relationship Id="rId4" Type="http://schemas.openxmlformats.org/officeDocument/2006/relationships/hyperlink" Target="https://www.legislation.gov.uk/eur/2016/679/article/4" TargetMode="External"/><Relationship Id="rId9" Type="http://schemas.openxmlformats.org/officeDocument/2006/relationships/hyperlink" Target="https://www.legislation.gov.uk/eur/2016/679/article/6" TargetMode="External"/><Relationship Id="rId14" Type="http://schemas.openxmlformats.org/officeDocument/2006/relationships/hyperlink" Target="https://ico.org.uk/for-organisations/guide-to-the-general-data-protection-regulation-gdpr/lawful-basis-for-processing/consent/"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racticeindex.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3773-6D30-441A-BCBE-9F89393B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BURTON, Tanya (WEST TIMPERLEY MEDICAL CENTRE)</cp:lastModifiedBy>
  <cp:revision>2</cp:revision>
  <cp:lastPrinted>2017-09-20T11:53:00Z</cp:lastPrinted>
  <dcterms:created xsi:type="dcterms:W3CDTF">2021-06-15T13:36:00Z</dcterms:created>
  <dcterms:modified xsi:type="dcterms:W3CDTF">2021-06-15T13:36:00Z</dcterms:modified>
</cp:coreProperties>
</file>